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48" w:rsidRPr="00737848" w:rsidRDefault="00737848" w:rsidP="00737848">
      <w:pPr>
        <w:tabs>
          <w:tab w:val="center" w:pos="1418"/>
          <w:tab w:val="center" w:pos="6379"/>
        </w:tabs>
        <w:spacing w:after="0"/>
        <w:jc w:val="both"/>
        <w:rPr>
          <w:rFonts w:asciiTheme="majorHAnsi" w:hAnsiTheme="majorHAnsi" w:cstheme="majorHAnsi"/>
          <w:b/>
          <w:sz w:val="26"/>
          <w:szCs w:val="26"/>
        </w:rPr>
      </w:pPr>
      <w:r w:rsidRPr="00737848">
        <w:rPr>
          <w:rFonts w:asciiTheme="majorHAnsi" w:hAnsiTheme="majorHAnsi" w:cstheme="majorHAnsi"/>
          <w:b/>
          <w:sz w:val="26"/>
          <w:szCs w:val="26"/>
        </w:rPr>
        <w:tab/>
      </w:r>
      <w:r w:rsidRPr="00737848">
        <w:rPr>
          <w:rFonts w:asciiTheme="majorHAnsi" w:hAnsiTheme="majorHAnsi" w:cstheme="majorHAnsi"/>
          <w:sz w:val="26"/>
          <w:szCs w:val="26"/>
        </w:rPr>
        <w:t>UBND TỈNH QUẢNG TRỊ</w:t>
      </w:r>
      <w:r w:rsidRPr="00737848">
        <w:rPr>
          <w:rFonts w:asciiTheme="majorHAnsi" w:hAnsiTheme="majorHAnsi" w:cstheme="majorHAnsi"/>
          <w:sz w:val="26"/>
          <w:szCs w:val="26"/>
        </w:rPr>
        <w:tab/>
      </w:r>
      <w:r w:rsidRPr="00737848">
        <w:rPr>
          <w:rFonts w:asciiTheme="majorHAnsi" w:hAnsiTheme="majorHAnsi" w:cstheme="majorHAnsi"/>
          <w:b/>
          <w:sz w:val="26"/>
          <w:szCs w:val="26"/>
        </w:rPr>
        <w:t>CỘNG HOÀ XÃ HỘI CHỦ NGHĨA VIỆT NAM</w:t>
      </w:r>
    </w:p>
    <w:p w:rsidR="00737848" w:rsidRPr="00737848" w:rsidRDefault="00737848" w:rsidP="00737848">
      <w:pPr>
        <w:tabs>
          <w:tab w:val="center" w:pos="1418"/>
          <w:tab w:val="center" w:pos="6379"/>
        </w:tabs>
        <w:spacing w:after="0"/>
        <w:jc w:val="both"/>
        <w:rPr>
          <w:rFonts w:asciiTheme="majorHAnsi" w:hAnsiTheme="majorHAnsi" w:cstheme="majorHAnsi"/>
          <w:b/>
          <w:sz w:val="26"/>
          <w:szCs w:val="26"/>
        </w:rPr>
      </w:pPr>
      <w:r w:rsidRPr="00737848">
        <w:rPr>
          <w:rFonts w:asciiTheme="majorHAnsi" w:hAnsiTheme="majorHAnsi" w:cstheme="majorHAnsi"/>
          <w:b/>
          <w:sz w:val="26"/>
          <w:szCs w:val="26"/>
        </w:rPr>
        <w:tab/>
        <w:t>SỞ TÀI CHÍNH</w:t>
      </w:r>
      <w:r w:rsidRPr="00737848">
        <w:rPr>
          <w:rFonts w:asciiTheme="majorHAnsi" w:hAnsiTheme="majorHAnsi" w:cstheme="majorHAnsi"/>
          <w:b/>
          <w:sz w:val="26"/>
          <w:szCs w:val="26"/>
        </w:rPr>
        <w:tab/>
        <w:t>Độc lập - Tự do - Hạnh phúc</w:t>
      </w:r>
    </w:p>
    <w:p w:rsidR="00737848" w:rsidRPr="00737848" w:rsidRDefault="001F0FDD" w:rsidP="001F0FDD">
      <w:pPr>
        <w:tabs>
          <w:tab w:val="center" w:pos="1418"/>
          <w:tab w:val="center" w:pos="6379"/>
        </w:tabs>
        <w:spacing w:before="120" w:after="0" w:line="240" w:lineRule="auto"/>
        <w:jc w:val="both"/>
        <w:rPr>
          <w:rFonts w:asciiTheme="majorHAnsi" w:hAnsiTheme="majorHAnsi" w:cstheme="majorHAnsi"/>
          <w:i/>
          <w:sz w:val="26"/>
          <w:szCs w:val="26"/>
        </w:rPr>
      </w:pPr>
      <w:r w:rsidRPr="00737848">
        <w:rPr>
          <w:rFonts w:asciiTheme="majorHAnsi" w:hAnsiTheme="majorHAnsi" w:cstheme="majorHAnsi"/>
          <w:noProof/>
          <w:sz w:val="26"/>
          <w:szCs w:val="26"/>
          <w:lang w:eastAsia="vi-VN"/>
        </w:rPr>
        <mc:AlternateContent>
          <mc:Choice Requires="wps">
            <w:drawing>
              <wp:anchor distT="0" distB="0" distL="114300" distR="114300" simplePos="0" relativeHeight="251659264" behindDoc="0" locked="0" layoutInCell="1" allowOverlap="1" wp14:anchorId="07ED7A8F" wp14:editId="3C83644A">
                <wp:simplePos x="0" y="0"/>
                <wp:positionH relativeFrom="column">
                  <wp:posOffset>599440</wp:posOffset>
                </wp:positionH>
                <wp:positionV relativeFrom="paragraph">
                  <wp:posOffset>9525</wp:posOffset>
                </wp:positionV>
                <wp:extent cx="6819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75pt" to="10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3h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FulxC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"/>
            </w:pict>
          </mc:Fallback>
        </mc:AlternateContent>
      </w:r>
      <w:r w:rsidRPr="00737848">
        <w:rPr>
          <w:rFonts w:asciiTheme="majorHAnsi" w:hAnsiTheme="majorHAnsi" w:cstheme="majorHAnsi"/>
          <w:noProof/>
          <w:sz w:val="26"/>
          <w:szCs w:val="26"/>
          <w:lang w:eastAsia="vi-VN"/>
        </w:rPr>
        <mc:AlternateContent>
          <mc:Choice Requires="wps">
            <w:drawing>
              <wp:anchor distT="0" distB="0" distL="114300" distR="114300" simplePos="0" relativeHeight="251660288" behindDoc="0" locked="0" layoutInCell="1" allowOverlap="1" wp14:anchorId="00CA3AE0" wp14:editId="6941447E">
                <wp:simplePos x="0" y="0"/>
                <wp:positionH relativeFrom="column">
                  <wp:posOffset>3015615</wp:posOffset>
                </wp:positionH>
                <wp:positionV relativeFrom="paragraph">
                  <wp:posOffset>1601</wp:posOffset>
                </wp:positionV>
                <wp:extent cx="2051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5pt" to="3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"/>
            </w:pict>
          </mc:Fallback>
        </mc:AlternateContent>
      </w:r>
      <w:r w:rsidR="00737848" w:rsidRPr="00737848">
        <w:rPr>
          <w:rFonts w:asciiTheme="majorHAnsi" w:hAnsiTheme="majorHAnsi" w:cstheme="majorHAnsi"/>
          <w:sz w:val="26"/>
          <w:szCs w:val="26"/>
        </w:rPr>
        <w:tab/>
        <w:t>Số:         /STC-QLNS</w:t>
      </w:r>
      <w:r w:rsidR="00737848" w:rsidRPr="00737848">
        <w:rPr>
          <w:rFonts w:asciiTheme="majorHAnsi" w:hAnsiTheme="majorHAnsi" w:cstheme="majorHAnsi"/>
          <w:sz w:val="26"/>
          <w:szCs w:val="26"/>
        </w:rPr>
        <w:tab/>
        <w:t xml:space="preserve">           </w:t>
      </w:r>
      <w:r w:rsidR="00737848" w:rsidRPr="00737848">
        <w:rPr>
          <w:rFonts w:asciiTheme="majorHAnsi" w:hAnsiTheme="majorHAnsi" w:cstheme="majorHAnsi"/>
          <w:i/>
          <w:sz w:val="26"/>
          <w:szCs w:val="26"/>
        </w:rPr>
        <w:t>Quảng Trị, ngày       tháng       năm 2020</w:t>
      </w:r>
    </w:p>
    <w:p w:rsidR="00737848" w:rsidRPr="00737848" w:rsidRDefault="00737848" w:rsidP="001F0FDD">
      <w:pPr>
        <w:spacing w:after="0" w:line="240" w:lineRule="auto"/>
        <w:ind w:right="6095"/>
        <w:jc w:val="center"/>
        <w:rPr>
          <w:rFonts w:asciiTheme="majorHAnsi" w:hAnsiTheme="majorHAnsi" w:cstheme="majorHAnsi"/>
          <w:sz w:val="24"/>
          <w:szCs w:val="24"/>
        </w:rPr>
      </w:pPr>
      <w:r w:rsidRPr="00737848">
        <w:rPr>
          <w:rFonts w:asciiTheme="majorHAnsi" w:hAnsiTheme="majorHAnsi" w:cstheme="majorHAnsi"/>
          <w:sz w:val="24"/>
          <w:szCs w:val="24"/>
        </w:rPr>
        <w:t>V/v phối hợp lập kế hoạch tài chính 05 năm 2021 - 2025</w:t>
      </w:r>
    </w:p>
    <w:p w:rsidR="00737848" w:rsidRDefault="00737848" w:rsidP="002E6DC6">
      <w:pPr>
        <w:pStyle w:val="Default"/>
        <w:spacing w:after="120"/>
        <w:jc w:val="both"/>
        <w:rPr>
          <w:rFonts w:asciiTheme="majorHAnsi" w:hAnsiTheme="majorHAnsi" w:cstheme="majorHAnsi"/>
          <w:color w:val="auto"/>
          <w:sz w:val="28"/>
          <w:szCs w:val="28"/>
          <w:lang w:val="en-US"/>
        </w:rPr>
      </w:pPr>
    </w:p>
    <w:p w:rsidR="000B3531" w:rsidRPr="000B3531" w:rsidRDefault="000B3531" w:rsidP="002E6DC6">
      <w:pPr>
        <w:pStyle w:val="Default"/>
        <w:spacing w:after="120"/>
        <w:jc w:val="both"/>
        <w:rPr>
          <w:rFonts w:asciiTheme="majorHAnsi" w:hAnsiTheme="majorHAnsi" w:cstheme="majorHAnsi"/>
          <w:color w:val="auto"/>
          <w:sz w:val="28"/>
          <w:szCs w:val="28"/>
          <w:lang w:val="en-US"/>
        </w:rPr>
      </w:pPr>
    </w:p>
    <w:p w:rsidR="00734B8D" w:rsidRPr="00737848" w:rsidRDefault="00737848" w:rsidP="0068197F">
      <w:pPr>
        <w:pStyle w:val="Default"/>
        <w:tabs>
          <w:tab w:val="right" w:pos="2127"/>
          <w:tab w:val="left" w:pos="2268"/>
        </w:tabs>
        <w:spacing w:after="40"/>
        <w:jc w:val="both"/>
        <w:rPr>
          <w:rFonts w:asciiTheme="majorHAnsi" w:hAnsiTheme="majorHAnsi" w:cstheme="majorHAnsi"/>
          <w:color w:val="auto"/>
          <w:sz w:val="28"/>
          <w:szCs w:val="28"/>
        </w:rPr>
      </w:pPr>
      <w:r w:rsidRPr="00980A83">
        <w:rPr>
          <w:rFonts w:asciiTheme="majorHAnsi" w:hAnsiTheme="majorHAnsi" w:cstheme="majorHAnsi"/>
          <w:color w:val="auto"/>
          <w:sz w:val="28"/>
          <w:szCs w:val="28"/>
        </w:rPr>
        <w:tab/>
      </w:r>
      <w:r w:rsidR="00734B8D" w:rsidRPr="00737848">
        <w:rPr>
          <w:rFonts w:asciiTheme="majorHAnsi" w:hAnsiTheme="majorHAnsi" w:cstheme="majorHAnsi"/>
          <w:color w:val="auto"/>
          <w:sz w:val="28"/>
          <w:szCs w:val="28"/>
        </w:rPr>
        <w:t xml:space="preserve">Kính gửi: </w:t>
      </w:r>
    </w:p>
    <w:p w:rsidR="001D5F5F" w:rsidRPr="001D5F5F" w:rsidRDefault="00737848" w:rsidP="0068197F">
      <w:pPr>
        <w:pStyle w:val="Default"/>
        <w:tabs>
          <w:tab w:val="right" w:pos="2127"/>
          <w:tab w:val="left" w:pos="2268"/>
        </w:tabs>
        <w:spacing w:after="40"/>
        <w:jc w:val="both"/>
        <w:rPr>
          <w:rFonts w:asciiTheme="majorHAnsi" w:hAnsiTheme="majorHAnsi" w:cstheme="majorHAnsi"/>
          <w:color w:val="auto"/>
          <w:sz w:val="28"/>
          <w:szCs w:val="28"/>
        </w:rPr>
      </w:pPr>
      <w:r w:rsidRPr="00980A83">
        <w:rPr>
          <w:rFonts w:asciiTheme="majorHAnsi" w:hAnsiTheme="majorHAnsi" w:cstheme="majorHAnsi"/>
          <w:color w:val="auto"/>
          <w:sz w:val="28"/>
          <w:szCs w:val="28"/>
        </w:rPr>
        <w:tab/>
      </w:r>
      <w:r w:rsidRPr="00980A83">
        <w:rPr>
          <w:rFonts w:asciiTheme="majorHAnsi" w:hAnsiTheme="majorHAnsi" w:cstheme="majorHAnsi"/>
          <w:color w:val="auto"/>
          <w:sz w:val="28"/>
          <w:szCs w:val="28"/>
        </w:rPr>
        <w:tab/>
      </w:r>
      <w:r w:rsidRPr="00737848">
        <w:rPr>
          <w:rFonts w:asciiTheme="majorHAnsi" w:hAnsiTheme="majorHAnsi" w:cstheme="majorHAnsi"/>
          <w:color w:val="auto"/>
          <w:sz w:val="28"/>
          <w:szCs w:val="28"/>
        </w:rPr>
        <w:t xml:space="preserve">- Cục </w:t>
      </w:r>
      <w:r w:rsidR="001D5F5F" w:rsidRPr="001D5F5F">
        <w:rPr>
          <w:rFonts w:asciiTheme="majorHAnsi" w:hAnsiTheme="majorHAnsi" w:cstheme="majorHAnsi"/>
          <w:color w:val="auto"/>
          <w:sz w:val="28"/>
          <w:szCs w:val="28"/>
        </w:rPr>
        <w:t>T</w:t>
      </w:r>
      <w:r w:rsidRPr="00737848">
        <w:rPr>
          <w:rFonts w:asciiTheme="majorHAnsi" w:hAnsiTheme="majorHAnsi" w:cstheme="majorHAnsi"/>
          <w:color w:val="auto"/>
          <w:sz w:val="28"/>
          <w:szCs w:val="28"/>
        </w:rPr>
        <w:t>huế</w:t>
      </w:r>
      <w:r w:rsidR="001D5F5F" w:rsidRPr="001D5F5F">
        <w:rPr>
          <w:rFonts w:asciiTheme="majorHAnsi" w:hAnsiTheme="majorHAnsi" w:cstheme="majorHAnsi"/>
          <w:color w:val="auto"/>
          <w:sz w:val="28"/>
          <w:szCs w:val="28"/>
        </w:rPr>
        <w:t xml:space="preserve"> </w:t>
      </w:r>
      <w:r w:rsidR="001D5F5F" w:rsidRPr="00737848">
        <w:rPr>
          <w:rFonts w:asciiTheme="majorHAnsi" w:hAnsiTheme="majorHAnsi" w:cstheme="majorHAnsi"/>
          <w:color w:val="auto"/>
          <w:sz w:val="28"/>
          <w:szCs w:val="28"/>
        </w:rPr>
        <w:t>tỉnh</w:t>
      </w:r>
      <w:r w:rsidR="001D5F5F" w:rsidRPr="00980A83">
        <w:rPr>
          <w:rFonts w:asciiTheme="majorHAnsi" w:hAnsiTheme="majorHAnsi" w:cstheme="majorHAnsi"/>
          <w:color w:val="auto"/>
          <w:sz w:val="28"/>
          <w:szCs w:val="28"/>
        </w:rPr>
        <w:t xml:space="preserve"> Quảng Trị</w:t>
      </w:r>
      <w:r w:rsidR="001D5F5F" w:rsidRPr="001D5F5F">
        <w:rPr>
          <w:rFonts w:asciiTheme="majorHAnsi" w:hAnsiTheme="majorHAnsi" w:cstheme="majorHAnsi"/>
          <w:color w:val="auto"/>
          <w:sz w:val="28"/>
          <w:szCs w:val="28"/>
        </w:rPr>
        <w:t>;</w:t>
      </w:r>
    </w:p>
    <w:p w:rsidR="001D5F5F" w:rsidRDefault="001D5F5F" w:rsidP="0068197F">
      <w:pPr>
        <w:pStyle w:val="Default"/>
        <w:tabs>
          <w:tab w:val="right" w:pos="2127"/>
          <w:tab w:val="left" w:pos="2268"/>
        </w:tabs>
        <w:spacing w:after="40"/>
        <w:jc w:val="both"/>
        <w:rPr>
          <w:rFonts w:asciiTheme="majorHAnsi" w:hAnsiTheme="majorHAnsi" w:cstheme="majorHAnsi"/>
          <w:color w:val="auto"/>
          <w:sz w:val="28"/>
          <w:szCs w:val="28"/>
          <w:lang w:val="en-US"/>
        </w:rPr>
      </w:pPr>
      <w:r>
        <w:rPr>
          <w:rFonts w:asciiTheme="majorHAnsi" w:hAnsiTheme="majorHAnsi" w:cstheme="majorHAnsi"/>
          <w:color w:val="auto"/>
          <w:sz w:val="28"/>
          <w:szCs w:val="28"/>
          <w:lang w:val="en-US"/>
        </w:rPr>
        <w:tab/>
      </w:r>
      <w:r>
        <w:rPr>
          <w:rFonts w:asciiTheme="majorHAnsi" w:hAnsiTheme="majorHAnsi" w:cstheme="majorHAnsi"/>
          <w:color w:val="auto"/>
          <w:sz w:val="28"/>
          <w:szCs w:val="28"/>
          <w:lang w:val="en-US"/>
        </w:rPr>
        <w:tab/>
        <w:t xml:space="preserve">- </w:t>
      </w:r>
      <w:r w:rsidR="0068197F" w:rsidRPr="0068197F">
        <w:rPr>
          <w:rFonts w:asciiTheme="majorHAnsi" w:hAnsiTheme="majorHAnsi" w:cstheme="majorHAnsi"/>
          <w:color w:val="auto"/>
          <w:sz w:val="28"/>
          <w:szCs w:val="28"/>
        </w:rPr>
        <w:t>Cục Hải quan</w:t>
      </w:r>
      <w:r>
        <w:rPr>
          <w:rFonts w:asciiTheme="majorHAnsi" w:hAnsiTheme="majorHAnsi" w:cstheme="majorHAnsi"/>
          <w:color w:val="auto"/>
          <w:sz w:val="28"/>
          <w:szCs w:val="28"/>
          <w:lang w:val="en-US"/>
        </w:rPr>
        <w:t xml:space="preserve"> </w:t>
      </w:r>
      <w:r w:rsidRPr="00737848">
        <w:rPr>
          <w:rFonts w:asciiTheme="majorHAnsi" w:hAnsiTheme="majorHAnsi" w:cstheme="majorHAnsi"/>
          <w:color w:val="auto"/>
          <w:sz w:val="28"/>
          <w:szCs w:val="28"/>
        </w:rPr>
        <w:t>tỉnh</w:t>
      </w:r>
      <w:r w:rsidRPr="00980A83">
        <w:rPr>
          <w:rFonts w:asciiTheme="majorHAnsi" w:hAnsiTheme="majorHAnsi" w:cstheme="majorHAnsi"/>
          <w:color w:val="auto"/>
          <w:sz w:val="28"/>
          <w:szCs w:val="28"/>
        </w:rPr>
        <w:t xml:space="preserve"> Quảng Trị</w:t>
      </w:r>
      <w:r>
        <w:rPr>
          <w:rFonts w:asciiTheme="majorHAnsi" w:hAnsiTheme="majorHAnsi" w:cstheme="majorHAnsi"/>
          <w:color w:val="auto"/>
          <w:sz w:val="28"/>
          <w:szCs w:val="28"/>
          <w:lang w:val="en-US"/>
        </w:rPr>
        <w:t>;</w:t>
      </w:r>
    </w:p>
    <w:p w:rsidR="00737848" w:rsidRPr="000C1284" w:rsidRDefault="001D5F5F" w:rsidP="0068197F">
      <w:pPr>
        <w:pStyle w:val="Default"/>
        <w:tabs>
          <w:tab w:val="right" w:pos="2127"/>
          <w:tab w:val="left" w:pos="2268"/>
        </w:tabs>
        <w:spacing w:after="40"/>
        <w:jc w:val="both"/>
        <w:rPr>
          <w:rFonts w:asciiTheme="majorHAnsi" w:hAnsiTheme="majorHAnsi" w:cstheme="majorHAnsi"/>
          <w:color w:val="auto"/>
          <w:sz w:val="28"/>
          <w:szCs w:val="28"/>
        </w:rPr>
      </w:pPr>
      <w:r>
        <w:rPr>
          <w:rFonts w:asciiTheme="majorHAnsi" w:hAnsiTheme="majorHAnsi" w:cstheme="majorHAnsi"/>
          <w:color w:val="auto"/>
          <w:sz w:val="28"/>
          <w:szCs w:val="28"/>
          <w:lang w:val="en-US"/>
        </w:rPr>
        <w:tab/>
      </w:r>
      <w:r>
        <w:rPr>
          <w:rFonts w:asciiTheme="majorHAnsi" w:hAnsiTheme="majorHAnsi" w:cstheme="majorHAnsi"/>
          <w:color w:val="auto"/>
          <w:sz w:val="28"/>
          <w:szCs w:val="28"/>
          <w:lang w:val="en-US"/>
        </w:rPr>
        <w:tab/>
        <w:t xml:space="preserve">- </w:t>
      </w:r>
      <w:r w:rsidR="0068197F" w:rsidRPr="0068197F">
        <w:rPr>
          <w:rFonts w:asciiTheme="majorHAnsi" w:hAnsiTheme="majorHAnsi" w:cstheme="majorHAnsi"/>
          <w:color w:val="auto"/>
          <w:sz w:val="28"/>
          <w:szCs w:val="28"/>
        </w:rPr>
        <w:t>Cục Thống kê</w:t>
      </w:r>
      <w:r w:rsidR="00737848" w:rsidRPr="00737848">
        <w:rPr>
          <w:rFonts w:asciiTheme="majorHAnsi" w:hAnsiTheme="majorHAnsi" w:cstheme="majorHAnsi"/>
          <w:color w:val="auto"/>
          <w:sz w:val="28"/>
          <w:szCs w:val="28"/>
        </w:rPr>
        <w:t xml:space="preserve"> tỉnh</w:t>
      </w:r>
      <w:r w:rsidR="00737848" w:rsidRPr="00980A83">
        <w:rPr>
          <w:rFonts w:asciiTheme="majorHAnsi" w:hAnsiTheme="majorHAnsi" w:cstheme="majorHAnsi"/>
          <w:color w:val="auto"/>
          <w:sz w:val="28"/>
          <w:szCs w:val="28"/>
        </w:rPr>
        <w:t xml:space="preserve"> Quảng Trị</w:t>
      </w:r>
      <w:r w:rsidR="00737848" w:rsidRPr="00737848">
        <w:rPr>
          <w:rFonts w:asciiTheme="majorHAnsi" w:hAnsiTheme="majorHAnsi" w:cstheme="majorHAnsi"/>
          <w:color w:val="auto"/>
          <w:sz w:val="28"/>
          <w:szCs w:val="28"/>
        </w:rPr>
        <w:t xml:space="preserve">; </w:t>
      </w:r>
    </w:p>
    <w:p w:rsidR="0068197F" w:rsidRPr="000C1284" w:rsidRDefault="0068197F" w:rsidP="0068197F">
      <w:pPr>
        <w:pStyle w:val="Default"/>
        <w:tabs>
          <w:tab w:val="right" w:pos="2127"/>
          <w:tab w:val="left" w:pos="2268"/>
        </w:tabs>
        <w:spacing w:after="40"/>
        <w:jc w:val="both"/>
        <w:rPr>
          <w:rFonts w:asciiTheme="majorHAnsi" w:hAnsiTheme="majorHAnsi" w:cstheme="majorHAnsi"/>
          <w:color w:val="auto"/>
          <w:sz w:val="28"/>
          <w:szCs w:val="28"/>
        </w:rPr>
      </w:pPr>
      <w:r w:rsidRPr="000C1284">
        <w:rPr>
          <w:rFonts w:asciiTheme="majorHAnsi" w:hAnsiTheme="majorHAnsi" w:cstheme="majorHAnsi"/>
          <w:color w:val="auto"/>
          <w:sz w:val="28"/>
          <w:szCs w:val="28"/>
        </w:rPr>
        <w:tab/>
      </w:r>
      <w:r w:rsidRPr="000C1284">
        <w:rPr>
          <w:rFonts w:asciiTheme="majorHAnsi" w:hAnsiTheme="majorHAnsi" w:cstheme="majorHAnsi"/>
          <w:color w:val="auto"/>
          <w:sz w:val="28"/>
          <w:szCs w:val="28"/>
        </w:rPr>
        <w:tab/>
        <w:t>- Các Sở, ban, ngành, đơn vị cấp tỉnh;</w:t>
      </w:r>
    </w:p>
    <w:p w:rsidR="0068197F" w:rsidRPr="001D5F5F" w:rsidRDefault="0068197F" w:rsidP="0068197F">
      <w:pPr>
        <w:pStyle w:val="Default"/>
        <w:tabs>
          <w:tab w:val="right" w:pos="2127"/>
          <w:tab w:val="left" w:pos="2268"/>
        </w:tabs>
        <w:spacing w:after="40"/>
        <w:jc w:val="both"/>
        <w:rPr>
          <w:rFonts w:asciiTheme="majorHAnsi" w:hAnsiTheme="majorHAnsi" w:cstheme="majorHAnsi"/>
          <w:color w:val="auto"/>
          <w:sz w:val="28"/>
          <w:szCs w:val="28"/>
        </w:rPr>
      </w:pPr>
      <w:r w:rsidRPr="000C1284">
        <w:rPr>
          <w:rFonts w:asciiTheme="majorHAnsi" w:hAnsiTheme="majorHAnsi" w:cstheme="majorHAnsi"/>
          <w:color w:val="auto"/>
          <w:sz w:val="28"/>
          <w:szCs w:val="28"/>
        </w:rPr>
        <w:tab/>
      </w:r>
      <w:r w:rsidRPr="000C1284">
        <w:rPr>
          <w:rFonts w:asciiTheme="majorHAnsi" w:hAnsiTheme="majorHAnsi" w:cstheme="majorHAnsi"/>
          <w:color w:val="auto"/>
          <w:sz w:val="28"/>
          <w:szCs w:val="28"/>
        </w:rPr>
        <w:tab/>
      </w:r>
      <w:r w:rsidRPr="001D5F5F">
        <w:rPr>
          <w:rFonts w:asciiTheme="majorHAnsi" w:hAnsiTheme="majorHAnsi" w:cstheme="majorHAnsi"/>
          <w:color w:val="auto"/>
          <w:sz w:val="28"/>
          <w:szCs w:val="28"/>
        </w:rPr>
        <w:t>- Ủy ban nhân dân các huyện, thành phố, thị xã</w:t>
      </w:r>
      <w:r w:rsidR="00CC270B" w:rsidRPr="001D5F5F">
        <w:rPr>
          <w:rFonts w:asciiTheme="majorHAnsi" w:hAnsiTheme="majorHAnsi" w:cstheme="majorHAnsi"/>
          <w:color w:val="auto"/>
          <w:sz w:val="28"/>
          <w:szCs w:val="28"/>
        </w:rPr>
        <w:t>.</w:t>
      </w:r>
    </w:p>
    <w:p w:rsidR="00734B8D" w:rsidRPr="00737848" w:rsidRDefault="00734B8D" w:rsidP="002E6DC6">
      <w:pPr>
        <w:shd w:val="clear" w:color="auto" w:fill="FFFFFF"/>
        <w:spacing w:after="120" w:line="240" w:lineRule="auto"/>
        <w:jc w:val="both"/>
        <w:rPr>
          <w:rFonts w:asciiTheme="majorHAnsi" w:eastAsia="Times New Roman" w:hAnsiTheme="majorHAnsi" w:cstheme="majorHAnsi"/>
          <w:szCs w:val="28"/>
          <w:lang w:eastAsia="vi-VN"/>
        </w:rPr>
      </w:pPr>
    </w:p>
    <w:p w:rsidR="00A7585B" w:rsidRPr="00760890" w:rsidRDefault="00A7585B" w:rsidP="002E6DC6">
      <w:pPr>
        <w:shd w:val="clear" w:color="auto" w:fill="FFFFFF"/>
        <w:spacing w:after="120" w:line="240" w:lineRule="auto"/>
        <w:ind w:firstLine="720"/>
        <w:jc w:val="both"/>
        <w:rPr>
          <w:rFonts w:asciiTheme="majorHAnsi" w:eastAsia="Times New Roman" w:hAnsiTheme="majorHAnsi" w:cstheme="majorHAnsi"/>
          <w:spacing w:val="-2"/>
          <w:szCs w:val="28"/>
          <w:lang w:eastAsia="vi-VN"/>
        </w:rPr>
      </w:pPr>
      <w:r w:rsidRPr="00760890">
        <w:rPr>
          <w:rFonts w:asciiTheme="majorHAnsi" w:eastAsia="Times New Roman" w:hAnsiTheme="majorHAnsi" w:cstheme="majorHAnsi"/>
          <w:spacing w:val="-2"/>
          <w:szCs w:val="28"/>
          <w:lang w:eastAsia="vi-VN"/>
        </w:rPr>
        <w:t xml:space="preserve">Căn cứ Nghị định số 31/2017/NĐ-CP ngày 23/3/2017 của </w:t>
      </w:r>
      <w:r w:rsidR="00760890" w:rsidRPr="00760890">
        <w:rPr>
          <w:rFonts w:asciiTheme="majorHAnsi" w:eastAsia="Times New Roman" w:hAnsiTheme="majorHAnsi" w:cstheme="majorHAnsi"/>
          <w:spacing w:val="-2"/>
          <w:szCs w:val="28"/>
          <w:lang w:eastAsia="vi-VN"/>
        </w:rPr>
        <w:t>C</w:t>
      </w:r>
      <w:r w:rsidRPr="00760890">
        <w:rPr>
          <w:rFonts w:asciiTheme="majorHAnsi" w:eastAsia="Times New Roman" w:hAnsiTheme="majorHAnsi" w:cstheme="majorHAnsi"/>
          <w:spacing w:val="-2"/>
          <w:szCs w:val="28"/>
          <w:lang w:eastAsia="vi-VN"/>
        </w:rPr>
        <w:t>hính phủ về việc ban hành quy chế lập, thẩm tra, quyết định kế hoạch tài chính 05 năm địa phương, kế hoạch đầu tư công trung hạn 05 năm địa phương, kế hoạch tài chính - ngân sách nhà nước 03 năm địa phương, dự toán và phân bổ ngân sách địa phương, phê chuẩn quyết toán ngân sách địa phương hàng năm;</w:t>
      </w:r>
      <w:r w:rsidR="00921A16" w:rsidRPr="00760890">
        <w:rPr>
          <w:rFonts w:asciiTheme="majorHAnsi" w:eastAsia="Times New Roman" w:hAnsiTheme="majorHAnsi" w:cstheme="majorHAnsi"/>
          <w:spacing w:val="-2"/>
          <w:szCs w:val="28"/>
          <w:lang w:eastAsia="vi-VN"/>
        </w:rPr>
        <w:t xml:space="preserve"> </w:t>
      </w:r>
      <w:r w:rsidRPr="00760890">
        <w:rPr>
          <w:rFonts w:asciiTheme="majorHAnsi" w:eastAsia="Times New Roman" w:hAnsiTheme="majorHAnsi" w:cstheme="majorHAnsi"/>
          <w:spacing w:val="-2"/>
          <w:szCs w:val="28"/>
          <w:lang w:eastAsia="vi-VN"/>
        </w:rPr>
        <w:t>Nghị định số 45/2017/NĐ-CP ngày 21/4/2017 của Chính hủ về việc quy định chi tiết lập kế hoạch tài chính 05 năm và kế hoạch tài chính - ngân sách nhà nước 03 năm;         </w:t>
      </w:r>
    </w:p>
    <w:p w:rsidR="00734B8D" w:rsidRPr="00737848" w:rsidRDefault="00734B8D" w:rsidP="002E6DC6">
      <w:pPr>
        <w:shd w:val="clear" w:color="auto" w:fill="FFFFFF"/>
        <w:spacing w:after="120" w:line="240" w:lineRule="auto"/>
        <w:ind w:firstLine="720"/>
        <w:jc w:val="both"/>
        <w:rPr>
          <w:rFonts w:asciiTheme="majorHAnsi" w:eastAsia="Times New Roman" w:hAnsiTheme="majorHAnsi" w:cstheme="majorHAnsi"/>
          <w:szCs w:val="28"/>
          <w:lang w:eastAsia="vi-VN"/>
        </w:rPr>
      </w:pPr>
      <w:r w:rsidRPr="00737848">
        <w:rPr>
          <w:rFonts w:asciiTheme="majorHAnsi" w:eastAsia="Times New Roman" w:hAnsiTheme="majorHAnsi" w:cstheme="majorHAnsi"/>
          <w:szCs w:val="28"/>
          <w:lang w:eastAsia="vi-VN"/>
        </w:rPr>
        <w:t>Căn cứ Chỉ thị số 17/CT-TTg ngày 27/6/2019 của Thủ tướng Chính phủ về xây dựng kế hoạch tài chính 05 năm giai đoạn 2021</w:t>
      </w:r>
      <w:r w:rsidR="00921A16" w:rsidRPr="00737848">
        <w:rPr>
          <w:rFonts w:asciiTheme="majorHAnsi" w:eastAsia="Times New Roman" w:hAnsiTheme="majorHAnsi" w:cstheme="majorHAnsi"/>
          <w:szCs w:val="28"/>
          <w:lang w:eastAsia="vi-VN"/>
        </w:rPr>
        <w:t xml:space="preserve"> </w:t>
      </w:r>
      <w:r w:rsidRPr="00737848">
        <w:rPr>
          <w:rFonts w:asciiTheme="majorHAnsi" w:eastAsia="Times New Roman" w:hAnsiTheme="majorHAnsi" w:cstheme="majorHAnsi"/>
          <w:szCs w:val="28"/>
          <w:lang w:eastAsia="vi-VN"/>
        </w:rPr>
        <w:t>-</w:t>
      </w:r>
      <w:r w:rsidR="00921A16" w:rsidRPr="00737848">
        <w:rPr>
          <w:rFonts w:asciiTheme="majorHAnsi" w:eastAsia="Times New Roman" w:hAnsiTheme="majorHAnsi" w:cstheme="majorHAnsi"/>
          <w:szCs w:val="28"/>
          <w:lang w:eastAsia="vi-VN"/>
        </w:rPr>
        <w:t xml:space="preserve"> </w:t>
      </w:r>
      <w:r w:rsidRPr="00737848">
        <w:rPr>
          <w:rFonts w:asciiTheme="majorHAnsi" w:eastAsia="Times New Roman" w:hAnsiTheme="majorHAnsi" w:cstheme="majorHAnsi"/>
          <w:szCs w:val="28"/>
          <w:lang w:eastAsia="vi-VN"/>
        </w:rPr>
        <w:t>2025</w:t>
      </w:r>
      <w:r w:rsidR="00921A16" w:rsidRPr="00737848">
        <w:rPr>
          <w:rFonts w:asciiTheme="majorHAnsi" w:eastAsia="Times New Roman" w:hAnsiTheme="majorHAnsi" w:cstheme="majorHAnsi"/>
          <w:szCs w:val="28"/>
          <w:lang w:eastAsia="vi-VN"/>
        </w:rPr>
        <w:t>;</w:t>
      </w:r>
      <w:r w:rsidRPr="00737848">
        <w:rPr>
          <w:rFonts w:asciiTheme="majorHAnsi" w:eastAsia="Times New Roman" w:hAnsiTheme="majorHAnsi" w:cstheme="majorHAnsi"/>
          <w:szCs w:val="28"/>
          <w:lang w:eastAsia="vi-VN"/>
        </w:rPr>
        <w:t xml:space="preserve"> </w:t>
      </w:r>
    </w:p>
    <w:p w:rsidR="00734B8D" w:rsidRPr="00737848" w:rsidRDefault="00A7585B" w:rsidP="002E6DC6">
      <w:pPr>
        <w:shd w:val="clear" w:color="auto" w:fill="FFFFFF"/>
        <w:spacing w:after="120" w:line="240" w:lineRule="auto"/>
        <w:ind w:firstLine="720"/>
        <w:jc w:val="both"/>
        <w:rPr>
          <w:rFonts w:asciiTheme="majorHAnsi" w:eastAsia="Times New Roman" w:hAnsiTheme="majorHAnsi" w:cstheme="majorHAnsi"/>
          <w:szCs w:val="28"/>
          <w:lang w:eastAsia="vi-VN"/>
        </w:rPr>
      </w:pPr>
      <w:r w:rsidRPr="00737848">
        <w:rPr>
          <w:rFonts w:asciiTheme="majorHAnsi" w:eastAsia="Times New Roman" w:hAnsiTheme="majorHAnsi" w:cstheme="majorHAnsi"/>
          <w:szCs w:val="28"/>
          <w:lang w:eastAsia="vi-VN"/>
        </w:rPr>
        <w:t>Căn cứ Thông tư số 69/201</w:t>
      </w:r>
      <w:r w:rsidR="00C17A5A" w:rsidRPr="00737848">
        <w:rPr>
          <w:rFonts w:asciiTheme="majorHAnsi" w:eastAsia="Times New Roman" w:hAnsiTheme="majorHAnsi" w:cstheme="majorHAnsi"/>
          <w:szCs w:val="28"/>
          <w:lang w:eastAsia="vi-VN"/>
        </w:rPr>
        <w:t>7</w:t>
      </w:r>
      <w:r w:rsidRPr="00737848">
        <w:rPr>
          <w:rFonts w:asciiTheme="majorHAnsi" w:eastAsia="Times New Roman" w:hAnsiTheme="majorHAnsi" w:cstheme="majorHAnsi"/>
          <w:szCs w:val="28"/>
          <w:lang w:eastAsia="vi-VN"/>
        </w:rPr>
        <w:t>/TT-BTC ngày 07/7/2017 của Bộ Tài chính hướng dẫn lập kế hoạch tài chính 05 năm và kế hoạch tài chính - ngân sách nhà nước 03 năm;</w:t>
      </w:r>
      <w:r w:rsidR="00921A16" w:rsidRPr="00737848">
        <w:rPr>
          <w:rFonts w:asciiTheme="majorHAnsi" w:eastAsia="Times New Roman" w:hAnsiTheme="majorHAnsi" w:cstheme="majorHAnsi"/>
          <w:szCs w:val="28"/>
          <w:lang w:eastAsia="vi-VN"/>
        </w:rPr>
        <w:t xml:space="preserve"> </w:t>
      </w:r>
      <w:r w:rsidR="00734B8D" w:rsidRPr="00737848">
        <w:rPr>
          <w:rFonts w:asciiTheme="majorHAnsi" w:eastAsia="Times New Roman" w:hAnsiTheme="majorHAnsi" w:cstheme="majorHAnsi"/>
          <w:szCs w:val="28"/>
          <w:lang w:eastAsia="vi-VN"/>
        </w:rPr>
        <w:t>Thông tư số 38/2019/TT-BTC ngày 28/6/2019 của Bộ Tài chính hướng dẫn xây dựng dự toán ngân sách nhà nước năm 2020, kế hoạch tài chính - ngân sách nhà nước 03 năm 2020</w:t>
      </w:r>
      <w:r w:rsidR="00921A16" w:rsidRPr="00737848">
        <w:rPr>
          <w:rFonts w:asciiTheme="majorHAnsi" w:eastAsia="Times New Roman" w:hAnsiTheme="majorHAnsi" w:cstheme="majorHAnsi"/>
          <w:szCs w:val="28"/>
          <w:lang w:eastAsia="vi-VN"/>
        </w:rPr>
        <w:t xml:space="preserve"> </w:t>
      </w:r>
      <w:r w:rsidR="00734B8D" w:rsidRPr="00737848">
        <w:rPr>
          <w:rFonts w:asciiTheme="majorHAnsi" w:eastAsia="Times New Roman" w:hAnsiTheme="majorHAnsi" w:cstheme="majorHAnsi"/>
          <w:szCs w:val="28"/>
          <w:lang w:eastAsia="vi-VN"/>
        </w:rPr>
        <w:t>-</w:t>
      </w:r>
      <w:r w:rsidR="00921A16" w:rsidRPr="00737848">
        <w:rPr>
          <w:rFonts w:asciiTheme="majorHAnsi" w:eastAsia="Times New Roman" w:hAnsiTheme="majorHAnsi" w:cstheme="majorHAnsi"/>
          <w:szCs w:val="28"/>
          <w:lang w:eastAsia="vi-VN"/>
        </w:rPr>
        <w:t xml:space="preserve"> </w:t>
      </w:r>
      <w:r w:rsidR="00734B8D" w:rsidRPr="00737848">
        <w:rPr>
          <w:rFonts w:asciiTheme="majorHAnsi" w:eastAsia="Times New Roman" w:hAnsiTheme="majorHAnsi" w:cstheme="majorHAnsi"/>
          <w:szCs w:val="28"/>
          <w:lang w:eastAsia="vi-VN"/>
        </w:rPr>
        <w:t>2022; kế hoạch tài chính 05 năm tỉnh, thành phố trực thuộc trung ương giai đoạn 2021</w:t>
      </w:r>
      <w:r w:rsidR="00921A16" w:rsidRPr="00737848">
        <w:rPr>
          <w:rFonts w:asciiTheme="majorHAnsi" w:eastAsia="Times New Roman" w:hAnsiTheme="majorHAnsi" w:cstheme="majorHAnsi"/>
          <w:szCs w:val="28"/>
          <w:lang w:eastAsia="vi-VN"/>
        </w:rPr>
        <w:t xml:space="preserve"> </w:t>
      </w:r>
      <w:r w:rsidR="00734B8D" w:rsidRPr="00737848">
        <w:rPr>
          <w:rFonts w:asciiTheme="majorHAnsi" w:eastAsia="Times New Roman" w:hAnsiTheme="majorHAnsi" w:cstheme="majorHAnsi"/>
          <w:szCs w:val="28"/>
          <w:lang w:eastAsia="vi-VN"/>
        </w:rPr>
        <w:t>-</w:t>
      </w:r>
      <w:r w:rsidR="00921A16" w:rsidRPr="00737848">
        <w:rPr>
          <w:rFonts w:asciiTheme="majorHAnsi" w:eastAsia="Times New Roman" w:hAnsiTheme="majorHAnsi" w:cstheme="majorHAnsi"/>
          <w:szCs w:val="28"/>
          <w:lang w:eastAsia="vi-VN"/>
        </w:rPr>
        <w:t xml:space="preserve"> </w:t>
      </w:r>
      <w:r w:rsidR="00734B8D" w:rsidRPr="00737848">
        <w:rPr>
          <w:rFonts w:asciiTheme="majorHAnsi" w:eastAsia="Times New Roman" w:hAnsiTheme="majorHAnsi" w:cstheme="majorHAnsi"/>
          <w:szCs w:val="28"/>
          <w:lang w:eastAsia="vi-VN"/>
        </w:rPr>
        <w:t xml:space="preserve">2025; </w:t>
      </w:r>
    </w:p>
    <w:p w:rsidR="00734B8D" w:rsidRPr="00157713" w:rsidRDefault="00A7585B" w:rsidP="002E6DC6">
      <w:pPr>
        <w:shd w:val="clear" w:color="auto" w:fill="FFFFFF"/>
        <w:spacing w:after="120" w:line="240" w:lineRule="auto"/>
        <w:ind w:firstLine="720"/>
        <w:jc w:val="both"/>
        <w:rPr>
          <w:rFonts w:asciiTheme="majorHAnsi" w:eastAsia="Times New Roman" w:hAnsiTheme="majorHAnsi" w:cstheme="majorHAnsi"/>
          <w:spacing w:val="-4"/>
          <w:szCs w:val="28"/>
          <w:lang w:eastAsia="vi-VN"/>
        </w:rPr>
      </w:pPr>
      <w:r w:rsidRPr="00157713">
        <w:rPr>
          <w:rFonts w:asciiTheme="majorHAnsi" w:eastAsia="Times New Roman" w:hAnsiTheme="majorHAnsi" w:cstheme="majorHAnsi"/>
          <w:spacing w:val="-4"/>
          <w:szCs w:val="28"/>
          <w:lang w:eastAsia="vi-VN"/>
        </w:rPr>
        <w:t>Để đảm bảo cơ sở xây dựng kế hoạch tài chính - ngân sách nhà nước 05 năm 2021 - 2025 báo cáo UBND tỉnh, báo cáo Thường trực Hội đồng nhân dân tỉnh xin ý kiến Bộ Tài chính, Bộ Kế hoạch và Đầu tư.</w:t>
      </w:r>
      <w:r w:rsidR="00E244E7" w:rsidRPr="00157713">
        <w:rPr>
          <w:rFonts w:asciiTheme="majorHAnsi" w:eastAsia="Times New Roman" w:hAnsiTheme="majorHAnsi" w:cstheme="majorHAnsi"/>
          <w:spacing w:val="-4"/>
          <w:szCs w:val="28"/>
          <w:lang w:eastAsia="vi-VN"/>
        </w:rPr>
        <w:t xml:space="preserve"> Sở Tài chính đề nghị các Sở, ban, ngành, đơn vị cấp tỉnh và UBND các huyện thị xã, thành phố phối hợp lập kế hoạch tài chính 05 năm giai đoạn 2021 - 2025, với những nội dung chủ yếu sau:</w:t>
      </w:r>
    </w:p>
    <w:p w:rsidR="00237E3E" w:rsidRPr="00E320B3" w:rsidRDefault="00921A16" w:rsidP="002E6DC6">
      <w:pPr>
        <w:pStyle w:val="Default"/>
        <w:spacing w:after="120"/>
        <w:jc w:val="both"/>
        <w:rPr>
          <w:rFonts w:asciiTheme="majorHAnsi" w:hAnsiTheme="majorHAnsi" w:cstheme="majorHAnsi"/>
          <w:color w:val="auto"/>
          <w:szCs w:val="28"/>
        </w:rPr>
      </w:pPr>
      <w:r w:rsidRPr="00E320B3">
        <w:rPr>
          <w:rFonts w:asciiTheme="majorHAnsi" w:hAnsiTheme="majorHAnsi" w:cstheme="majorHAnsi"/>
          <w:color w:val="auto"/>
          <w:szCs w:val="28"/>
        </w:rPr>
        <w:tab/>
      </w:r>
      <w:r w:rsidR="00237E3E" w:rsidRPr="00E320B3">
        <w:rPr>
          <w:rFonts w:asciiTheme="majorHAnsi" w:hAnsiTheme="majorHAnsi" w:cstheme="majorHAnsi"/>
          <w:b/>
          <w:bCs/>
          <w:color w:val="auto"/>
          <w:szCs w:val="28"/>
        </w:rPr>
        <w:t>A. ĐÁNH GIÁ TÌNH HÌNH THỰC HIỆN NHIỆM VỤ TÀI CHÍNH -</w:t>
      </w:r>
      <w:r w:rsidR="0087481A" w:rsidRPr="00E320B3">
        <w:rPr>
          <w:rFonts w:asciiTheme="majorHAnsi" w:hAnsiTheme="majorHAnsi"/>
          <w:b/>
          <w:szCs w:val="28"/>
        </w:rPr>
        <w:t xml:space="preserve"> NGÂN SÁCH NHÀ NƯỚC</w:t>
      </w:r>
      <w:r w:rsidR="00237E3E" w:rsidRPr="00E320B3">
        <w:rPr>
          <w:rFonts w:asciiTheme="majorHAnsi" w:hAnsiTheme="majorHAnsi" w:cstheme="majorHAnsi"/>
          <w:b/>
          <w:bCs/>
          <w:color w:val="auto"/>
          <w:szCs w:val="28"/>
        </w:rPr>
        <w:t xml:space="preserve"> GIAI ĐOẠN 2016 - 2020 </w:t>
      </w:r>
    </w:p>
    <w:p w:rsidR="00BF3979" w:rsidRPr="00E320B3" w:rsidRDefault="00BF3979" w:rsidP="00BF3979">
      <w:pPr>
        <w:autoSpaceDE w:val="0"/>
        <w:autoSpaceDN w:val="0"/>
        <w:adjustRightInd w:val="0"/>
        <w:spacing w:after="120" w:line="240" w:lineRule="auto"/>
        <w:ind w:firstLine="720"/>
        <w:jc w:val="both"/>
        <w:rPr>
          <w:rFonts w:asciiTheme="majorHAnsi" w:eastAsia="Times New Roman" w:hAnsiTheme="majorHAnsi" w:cs="Times New Roman"/>
          <w:b/>
          <w:sz w:val="24"/>
          <w:szCs w:val="28"/>
        </w:rPr>
      </w:pPr>
      <w:r w:rsidRPr="00E320B3">
        <w:rPr>
          <w:rFonts w:asciiTheme="majorHAnsi" w:eastAsia="Times New Roman" w:hAnsiTheme="majorHAnsi" w:cs="Times New Roman"/>
          <w:b/>
          <w:sz w:val="24"/>
          <w:szCs w:val="28"/>
        </w:rPr>
        <w:t>I. ĐÁNH GIÁ CÁC CHẾ ĐỘ, CHÍNH SÁCH VỀ THU, CHI NSNN</w:t>
      </w:r>
    </w:p>
    <w:p w:rsidR="00CD6A39" w:rsidRPr="00BF3979" w:rsidRDefault="00F8631F" w:rsidP="002E6DC6">
      <w:pPr>
        <w:pStyle w:val="Default"/>
        <w:spacing w:after="120"/>
        <w:ind w:firstLine="720"/>
        <w:jc w:val="both"/>
        <w:rPr>
          <w:rFonts w:asciiTheme="majorHAnsi" w:hAnsiTheme="majorHAnsi" w:cstheme="majorHAnsi"/>
          <w:color w:val="auto"/>
          <w:sz w:val="28"/>
          <w:szCs w:val="28"/>
        </w:rPr>
      </w:pPr>
      <w:r w:rsidRPr="0003116C">
        <w:rPr>
          <w:rFonts w:asciiTheme="majorHAnsi" w:hAnsiTheme="majorHAnsi" w:cstheme="majorHAnsi"/>
          <w:b/>
          <w:color w:val="auto"/>
          <w:sz w:val="28"/>
          <w:szCs w:val="28"/>
        </w:rPr>
        <w:t>1</w:t>
      </w:r>
      <w:r w:rsidRPr="00737848">
        <w:rPr>
          <w:rFonts w:asciiTheme="majorHAnsi" w:hAnsiTheme="majorHAnsi" w:cstheme="majorHAnsi"/>
          <w:color w:val="auto"/>
          <w:sz w:val="28"/>
          <w:szCs w:val="28"/>
        </w:rPr>
        <w:t xml:space="preserve">. </w:t>
      </w:r>
      <w:r w:rsidR="00237E3E" w:rsidRPr="00737848">
        <w:rPr>
          <w:rFonts w:asciiTheme="majorHAnsi" w:hAnsiTheme="majorHAnsi" w:cstheme="majorHAnsi"/>
          <w:color w:val="auto"/>
          <w:sz w:val="28"/>
          <w:szCs w:val="28"/>
        </w:rPr>
        <w:t>Đánh giá các chế độ, chính sách về thu</w:t>
      </w:r>
      <w:r w:rsidRPr="00737848">
        <w:rPr>
          <w:rFonts w:asciiTheme="majorHAnsi" w:hAnsiTheme="majorHAnsi" w:cstheme="majorHAnsi"/>
          <w:color w:val="auto"/>
          <w:sz w:val="28"/>
          <w:szCs w:val="28"/>
        </w:rPr>
        <w:t xml:space="preserve"> NSNN giai đoạn 2016 - 2020</w:t>
      </w:r>
      <w:r w:rsidR="00237E3E" w:rsidRPr="00737848">
        <w:rPr>
          <w:rFonts w:asciiTheme="majorHAnsi" w:hAnsiTheme="majorHAnsi" w:cstheme="majorHAnsi"/>
          <w:color w:val="auto"/>
          <w:sz w:val="28"/>
          <w:szCs w:val="28"/>
        </w:rPr>
        <w:t>;</w:t>
      </w:r>
      <w:r w:rsidRPr="00737848">
        <w:rPr>
          <w:rFonts w:asciiTheme="majorHAnsi" w:hAnsiTheme="majorHAnsi" w:cstheme="majorHAnsi"/>
          <w:color w:val="auto"/>
          <w:sz w:val="28"/>
          <w:szCs w:val="28"/>
        </w:rPr>
        <w:t xml:space="preserve"> ảnh hưởng tăng, giảm thu NSNN do việc ban hành</w:t>
      </w:r>
      <w:r w:rsidR="00CD6A39" w:rsidRPr="00CD6A39">
        <w:rPr>
          <w:rFonts w:asciiTheme="majorHAnsi" w:hAnsiTheme="majorHAnsi" w:cstheme="majorHAnsi"/>
          <w:color w:val="auto"/>
          <w:sz w:val="28"/>
          <w:szCs w:val="28"/>
        </w:rPr>
        <w:t>, thực hiện các</w:t>
      </w:r>
      <w:r w:rsidRPr="00737848">
        <w:rPr>
          <w:rFonts w:asciiTheme="majorHAnsi" w:hAnsiTheme="majorHAnsi" w:cstheme="majorHAnsi"/>
          <w:color w:val="auto"/>
          <w:sz w:val="28"/>
          <w:szCs w:val="28"/>
        </w:rPr>
        <w:t xml:space="preserve"> chính sách, chế độ mới hoặc sửa đổi, bổ sung</w:t>
      </w:r>
      <w:r w:rsidR="00CD6A39" w:rsidRPr="00CD6A39">
        <w:rPr>
          <w:rFonts w:asciiTheme="majorHAnsi" w:hAnsiTheme="majorHAnsi" w:cstheme="majorHAnsi"/>
          <w:color w:val="auto"/>
          <w:sz w:val="28"/>
          <w:szCs w:val="28"/>
        </w:rPr>
        <w:t xml:space="preserve"> </w:t>
      </w:r>
      <w:r w:rsidR="00CD6A39" w:rsidRPr="00737848">
        <w:rPr>
          <w:rFonts w:asciiTheme="majorHAnsi" w:hAnsiTheme="majorHAnsi" w:cstheme="majorHAnsi"/>
          <w:b/>
          <w:color w:val="auto"/>
          <w:sz w:val="28"/>
          <w:szCs w:val="28"/>
        </w:rPr>
        <w:t>trong từng năm và 05 năm 2016 - 2020</w:t>
      </w:r>
      <w:r w:rsidR="00BF3979" w:rsidRPr="00BF3979">
        <w:rPr>
          <w:rFonts w:asciiTheme="majorHAnsi" w:hAnsiTheme="majorHAnsi" w:cstheme="majorHAnsi"/>
          <w:b/>
          <w:color w:val="auto"/>
          <w:sz w:val="28"/>
          <w:szCs w:val="28"/>
        </w:rPr>
        <w:t>.</w:t>
      </w:r>
    </w:p>
    <w:p w:rsidR="00FF1F7B" w:rsidRPr="00737848" w:rsidRDefault="001F5EC3" w:rsidP="00FF1F7B">
      <w:pPr>
        <w:pStyle w:val="Default"/>
        <w:spacing w:after="120"/>
        <w:ind w:firstLine="720"/>
        <w:jc w:val="both"/>
        <w:rPr>
          <w:rFonts w:asciiTheme="majorHAnsi" w:hAnsiTheme="majorHAnsi" w:cstheme="majorHAnsi"/>
          <w:color w:val="auto"/>
          <w:sz w:val="28"/>
          <w:szCs w:val="28"/>
        </w:rPr>
      </w:pPr>
      <w:r w:rsidRPr="0003116C">
        <w:rPr>
          <w:rFonts w:asciiTheme="majorHAnsi" w:hAnsiTheme="majorHAnsi" w:cstheme="majorHAnsi"/>
          <w:b/>
          <w:color w:val="auto"/>
          <w:sz w:val="28"/>
          <w:szCs w:val="28"/>
        </w:rPr>
        <w:lastRenderedPageBreak/>
        <w:t>2</w:t>
      </w:r>
      <w:r w:rsidR="00FF1F7B" w:rsidRPr="00737848">
        <w:rPr>
          <w:rFonts w:asciiTheme="majorHAnsi" w:hAnsiTheme="majorHAnsi" w:cstheme="majorHAnsi"/>
          <w:color w:val="auto"/>
          <w:sz w:val="28"/>
          <w:szCs w:val="28"/>
        </w:rPr>
        <w:t>. Đánh giá các chế độ, chính sách về chi NSNN giai đoạn 2016 - 2020; ảnh hưởng tăng, giảm chi NSNN do việc ban hành</w:t>
      </w:r>
      <w:r w:rsidR="00CD6A39" w:rsidRPr="00CD6A39">
        <w:rPr>
          <w:rFonts w:asciiTheme="majorHAnsi" w:hAnsiTheme="majorHAnsi" w:cstheme="majorHAnsi"/>
          <w:color w:val="auto"/>
          <w:sz w:val="28"/>
          <w:szCs w:val="28"/>
        </w:rPr>
        <w:t>, thực hiện các</w:t>
      </w:r>
      <w:r w:rsidR="00FF1F7B" w:rsidRPr="00737848">
        <w:rPr>
          <w:rFonts w:asciiTheme="majorHAnsi" w:hAnsiTheme="majorHAnsi" w:cstheme="majorHAnsi"/>
          <w:color w:val="auto"/>
          <w:sz w:val="28"/>
          <w:szCs w:val="28"/>
        </w:rPr>
        <w:t xml:space="preserve"> chính sách, chế độ mới hoặc sửa đổi, bổ sung</w:t>
      </w:r>
      <w:r w:rsidR="00CD6A39" w:rsidRPr="00CD6A39">
        <w:rPr>
          <w:rFonts w:asciiTheme="majorHAnsi" w:hAnsiTheme="majorHAnsi" w:cstheme="majorHAnsi"/>
          <w:color w:val="auto"/>
          <w:sz w:val="28"/>
          <w:szCs w:val="28"/>
        </w:rPr>
        <w:t xml:space="preserve"> </w:t>
      </w:r>
      <w:r w:rsidR="00CD6A39" w:rsidRPr="00737848">
        <w:rPr>
          <w:rFonts w:asciiTheme="majorHAnsi" w:hAnsiTheme="majorHAnsi" w:cstheme="majorHAnsi"/>
          <w:b/>
          <w:color w:val="auto"/>
          <w:sz w:val="28"/>
          <w:szCs w:val="28"/>
        </w:rPr>
        <w:t>trong từng năm và 05 năm 2016 - 2020</w:t>
      </w:r>
      <w:r w:rsidR="00FF1F7B" w:rsidRPr="00737848">
        <w:rPr>
          <w:rFonts w:asciiTheme="majorHAnsi" w:hAnsiTheme="majorHAnsi" w:cstheme="majorHAnsi"/>
          <w:color w:val="auto"/>
          <w:sz w:val="28"/>
          <w:szCs w:val="28"/>
        </w:rPr>
        <w:t xml:space="preserve">. </w:t>
      </w:r>
    </w:p>
    <w:p w:rsidR="007223CD" w:rsidRPr="00E320B3" w:rsidRDefault="0060452C" w:rsidP="002E6DC6">
      <w:pPr>
        <w:pStyle w:val="Default"/>
        <w:spacing w:after="120"/>
        <w:ind w:firstLine="720"/>
        <w:jc w:val="both"/>
        <w:rPr>
          <w:rFonts w:asciiTheme="majorHAnsi" w:hAnsiTheme="majorHAnsi" w:cstheme="majorHAnsi"/>
          <w:b/>
          <w:color w:val="auto"/>
        </w:rPr>
      </w:pPr>
      <w:r w:rsidRPr="00E320B3">
        <w:rPr>
          <w:rFonts w:asciiTheme="majorHAnsi" w:hAnsiTheme="majorHAnsi" w:cstheme="majorHAnsi"/>
          <w:b/>
          <w:color w:val="auto"/>
        </w:rPr>
        <w:t xml:space="preserve">II. </w:t>
      </w:r>
      <w:r w:rsidR="0087481A" w:rsidRPr="00E320B3">
        <w:rPr>
          <w:rFonts w:asciiTheme="majorHAnsi" w:hAnsiTheme="majorHAnsi"/>
          <w:b/>
        </w:rPr>
        <w:t>ĐÁNH GIÁ CÁC KẾT QUẢ CHỦ YẾU VỀ TÀI CHÍNH - NGÂN SÁCH NHÀ NƯỚC</w:t>
      </w:r>
    </w:p>
    <w:p w:rsidR="00FF1F7B" w:rsidRPr="00110416" w:rsidRDefault="007223CD" w:rsidP="002E6DC6">
      <w:pPr>
        <w:pStyle w:val="Default"/>
        <w:spacing w:after="120"/>
        <w:ind w:firstLine="720"/>
        <w:jc w:val="both"/>
        <w:rPr>
          <w:rFonts w:asciiTheme="majorHAnsi" w:hAnsiTheme="majorHAnsi" w:cstheme="majorHAnsi"/>
          <w:b/>
          <w:color w:val="auto"/>
          <w:sz w:val="28"/>
          <w:szCs w:val="28"/>
        </w:rPr>
      </w:pPr>
      <w:r w:rsidRPr="007223CD">
        <w:rPr>
          <w:rFonts w:asciiTheme="majorHAnsi" w:hAnsiTheme="majorHAnsi" w:cstheme="majorHAnsi"/>
          <w:b/>
          <w:color w:val="auto"/>
          <w:sz w:val="28"/>
          <w:szCs w:val="28"/>
        </w:rPr>
        <w:t xml:space="preserve">1. </w:t>
      </w:r>
      <w:r w:rsidR="0060452C" w:rsidRPr="00737848">
        <w:rPr>
          <w:rFonts w:asciiTheme="majorHAnsi" w:hAnsiTheme="majorHAnsi" w:cstheme="majorHAnsi"/>
          <w:b/>
          <w:color w:val="auto"/>
          <w:sz w:val="28"/>
          <w:szCs w:val="28"/>
        </w:rPr>
        <w:t>Đánh giá tình hình thực hiện nhiệm vụ thu NSNN</w:t>
      </w:r>
      <w:r w:rsidR="00110416" w:rsidRPr="00110416">
        <w:rPr>
          <w:rFonts w:asciiTheme="majorHAnsi" w:hAnsiTheme="majorHAnsi" w:cstheme="majorHAnsi"/>
          <w:b/>
          <w:color w:val="auto"/>
          <w:sz w:val="28"/>
          <w:szCs w:val="28"/>
        </w:rPr>
        <w:t>:</w:t>
      </w:r>
    </w:p>
    <w:p w:rsidR="00423DE7" w:rsidRPr="007223CD" w:rsidRDefault="007223CD" w:rsidP="0060452C">
      <w:pPr>
        <w:pStyle w:val="Default"/>
        <w:spacing w:after="120"/>
        <w:ind w:firstLine="720"/>
        <w:jc w:val="both"/>
        <w:rPr>
          <w:rFonts w:asciiTheme="majorHAnsi" w:hAnsiTheme="majorHAnsi" w:cstheme="majorHAnsi"/>
          <w:color w:val="auto"/>
          <w:sz w:val="28"/>
          <w:szCs w:val="28"/>
        </w:rPr>
      </w:pPr>
      <w:r w:rsidRPr="007223CD">
        <w:rPr>
          <w:rFonts w:asciiTheme="majorHAnsi" w:hAnsiTheme="majorHAnsi" w:cstheme="majorHAnsi"/>
          <w:color w:val="auto"/>
          <w:sz w:val="28"/>
          <w:szCs w:val="28"/>
        </w:rPr>
        <w:t>1.1.</w:t>
      </w:r>
      <w:r w:rsidR="00237E3E" w:rsidRPr="00737848">
        <w:rPr>
          <w:rFonts w:asciiTheme="majorHAnsi" w:hAnsiTheme="majorHAnsi" w:cstheme="majorHAnsi"/>
          <w:color w:val="auto"/>
          <w:sz w:val="28"/>
          <w:szCs w:val="28"/>
        </w:rPr>
        <w:t xml:space="preserve"> Tình hình thực hiện </w:t>
      </w:r>
      <w:r w:rsidRPr="007223CD">
        <w:rPr>
          <w:rFonts w:asciiTheme="majorHAnsi" w:hAnsiTheme="majorHAnsi" w:cstheme="majorHAnsi"/>
          <w:color w:val="auto"/>
          <w:sz w:val="28"/>
          <w:szCs w:val="28"/>
        </w:rPr>
        <w:t xml:space="preserve">tổng số </w:t>
      </w:r>
      <w:r w:rsidR="00237E3E" w:rsidRPr="00737848">
        <w:rPr>
          <w:rFonts w:asciiTheme="majorHAnsi" w:hAnsiTheme="majorHAnsi" w:cstheme="majorHAnsi"/>
          <w:color w:val="auto"/>
          <w:sz w:val="28"/>
          <w:szCs w:val="28"/>
        </w:rPr>
        <w:t>thu ngân sách</w:t>
      </w:r>
      <w:r w:rsidRPr="007223CD">
        <w:rPr>
          <w:rFonts w:asciiTheme="majorHAnsi" w:hAnsiTheme="majorHAnsi" w:cstheme="majorHAnsi"/>
          <w:color w:val="auto"/>
          <w:sz w:val="28"/>
          <w:szCs w:val="28"/>
        </w:rPr>
        <w:t xml:space="preserve"> trên địa bàn</w:t>
      </w:r>
      <w:r w:rsidR="00237E3E" w:rsidRPr="00737848">
        <w:rPr>
          <w:rFonts w:asciiTheme="majorHAnsi" w:hAnsiTheme="majorHAnsi" w:cstheme="majorHAnsi"/>
          <w:color w:val="auto"/>
          <w:sz w:val="28"/>
          <w:szCs w:val="28"/>
        </w:rPr>
        <w:t xml:space="preserve"> </w:t>
      </w:r>
      <w:r w:rsidR="00BD2D9C" w:rsidRPr="00737848">
        <w:rPr>
          <w:rFonts w:asciiTheme="majorHAnsi" w:hAnsiTheme="majorHAnsi" w:cstheme="majorHAnsi"/>
          <w:color w:val="auto"/>
          <w:sz w:val="28"/>
          <w:szCs w:val="28"/>
        </w:rPr>
        <w:t xml:space="preserve">(thu nội địa, thu xuất nhập khẩu) </w:t>
      </w:r>
      <w:r w:rsidR="00237E3E" w:rsidRPr="00737848">
        <w:rPr>
          <w:rFonts w:asciiTheme="majorHAnsi" w:hAnsiTheme="majorHAnsi" w:cstheme="majorHAnsi"/>
          <w:color w:val="auto"/>
          <w:sz w:val="28"/>
          <w:szCs w:val="28"/>
        </w:rPr>
        <w:t xml:space="preserve">và cơ cấu thu ngân sách nhà nước trên địa bàn </w:t>
      </w:r>
      <w:r w:rsidR="00F154E7" w:rsidRPr="007751D7">
        <w:rPr>
          <w:rFonts w:asciiTheme="majorHAnsi" w:hAnsiTheme="majorHAnsi" w:cstheme="majorHAnsi"/>
          <w:b/>
          <w:color w:val="auto"/>
          <w:sz w:val="28"/>
          <w:szCs w:val="28"/>
        </w:rPr>
        <w:t xml:space="preserve">trong </w:t>
      </w:r>
      <w:r w:rsidR="00237E3E" w:rsidRPr="007751D7">
        <w:rPr>
          <w:rFonts w:asciiTheme="majorHAnsi" w:hAnsiTheme="majorHAnsi" w:cstheme="majorHAnsi"/>
          <w:b/>
          <w:color w:val="auto"/>
          <w:sz w:val="28"/>
          <w:szCs w:val="28"/>
        </w:rPr>
        <w:t>từng năm và 05 năm</w:t>
      </w:r>
      <w:r w:rsidRPr="007223CD">
        <w:rPr>
          <w:rFonts w:asciiTheme="majorHAnsi" w:hAnsiTheme="majorHAnsi" w:cstheme="majorHAnsi"/>
          <w:color w:val="auto"/>
          <w:sz w:val="28"/>
          <w:szCs w:val="28"/>
        </w:rPr>
        <w:t>; phần thu ngân sách địa phương được hưởng theo phân cấp, trong đó chi tiết thu tiền sử dụng đất, thu xổ số kiến thiết.</w:t>
      </w:r>
    </w:p>
    <w:p w:rsidR="007223CD" w:rsidRPr="00110416" w:rsidRDefault="007223CD" w:rsidP="0060452C">
      <w:pPr>
        <w:pStyle w:val="Default"/>
        <w:spacing w:after="120"/>
        <w:ind w:firstLine="720"/>
        <w:jc w:val="both"/>
        <w:rPr>
          <w:rFonts w:asciiTheme="majorHAnsi" w:hAnsiTheme="majorHAnsi" w:cstheme="majorHAnsi"/>
          <w:color w:val="auto"/>
          <w:sz w:val="28"/>
          <w:szCs w:val="28"/>
        </w:rPr>
      </w:pPr>
      <w:r w:rsidRPr="00110416">
        <w:rPr>
          <w:rFonts w:asciiTheme="majorHAnsi" w:hAnsiTheme="majorHAnsi" w:cstheme="majorHAnsi"/>
          <w:color w:val="auto"/>
          <w:sz w:val="28"/>
          <w:szCs w:val="28"/>
        </w:rPr>
        <w:t>1.2. Tổng số thu phí, lệ phí thu được; số chi từ nguồn phí để lại cho các cơ quan thu và số tiền phí, lệ phí nộp ngân sách nhà nước.</w:t>
      </w:r>
    </w:p>
    <w:p w:rsidR="00A22D50" w:rsidRPr="00737848" w:rsidRDefault="007223CD" w:rsidP="0060452C">
      <w:pPr>
        <w:pStyle w:val="Default"/>
        <w:spacing w:after="120"/>
        <w:ind w:firstLine="720"/>
        <w:jc w:val="both"/>
        <w:rPr>
          <w:rFonts w:asciiTheme="majorHAnsi" w:hAnsiTheme="majorHAnsi" w:cstheme="majorHAnsi"/>
          <w:color w:val="auto"/>
          <w:sz w:val="28"/>
          <w:szCs w:val="28"/>
        </w:rPr>
      </w:pPr>
      <w:r w:rsidRPr="007A1226">
        <w:rPr>
          <w:rFonts w:asciiTheme="majorHAnsi" w:hAnsiTheme="majorHAnsi" w:cstheme="majorHAnsi"/>
          <w:color w:val="auto"/>
          <w:sz w:val="28"/>
          <w:szCs w:val="28"/>
        </w:rPr>
        <w:t>1.3</w:t>
      </w:r>
      <w:r w:rsidR="00423DE7" w:rsidRPr="00737848">
        <w:rPr>
          <w:rFonts w:asciiTheme="majorHAnsi" w:hAnsiTheme="majorHAnsi" w:cstheme="majorHAnsi"/>
          <w:color w:val="auto"/>
          <w:sz w:val="28"/>
          <w:szCs w:val="28"/>
        </w:rPr>
        <w:t>. P</w:t>
      </w:r>
      <w:r w:rsidR="00237E3E" w:rsidRPr="00737848">
        <w:rPr>
          <w:rFonts w:asciiTheme="majorHAnsi" w:hAnsiTheme="majorHAnsi" w:cstheme="majorHAnsi"/>
          <w:color w:val="auto"/>
          <w:sz w:val="28"/>
          <w:szCs w:val="28"/>
        </w:rPr>
        <w:t xml:space="preserve">hân tích </w:t>
      </w:r>
      <w:r w:rsidR="00423DE7" w:rsidRPr="00737848">
        <w:rPr>
          <w:rFonts w:asciiTheme="majorHAnsi" w:hAnsiTheme="majorHAnsi" w:cstheme="majorHAnsi"/>
          <w:color w:val="auto"/>
          <w:sz w:val="28"/>
          <w:szCs w:val="28"/>
        </w:rPr>
        <w:t xml:space="preserve">đánh giá </w:t>
      </w:r>
      <w:r w:rsidR="00237E3E" w:rsidRPr="00737848">
        <w:rPr>
          <w:rFonts w:asciiTheme="majorHAnsi" w:hAnsiTheme="majorHAnsi" w:cstheme="majorHAnsi"/>
          <w:color w:val="auto"/>
          <w:sz w:val="28"/>
          <w:szCs w:val="28"/>
        </w:rPr>
        <w:t xml:space="preserve">các yếu tố tác động đến thu ngân sách nhà nước trên địa bàn </w:t>
      </w:r>
      <w:r w:rsidR="00A22D50" w:rsidRPr="00737848">
        <w:rPr>
          <w:rFonts w:asciiTheme="majorHAnsi" w:hAnsiTheme="majorHAnsi" w:cstheme="majorHAnsi"/>
          <w:color w:val="auto"/>
          <w:sz w:val="28"/>
          <w:szCs w:val="28"/>
        </w:rPr>
        <w:t>(</w:t>
      </w:r>
      <w:r w:rsidRPr="007223CD">
        <w:rPr>
          <w:rFonts w:asciiTheme="majorHAnsi" w:hAnsiTheme="majorHAnsi" w:cstheme="majorHAnsi"/>
          <w:color w:val="auto"/>
          <w:sz w:val="28"/>
          <w:szCs w:val="28"/>
        </w:rPr>
        <w:t xml:space="preserve">yếu tố </w:t>
      </w:r>
      <w:r w:rsidR="00A22D50" w:rsidRPr="00737848">
        <w:rPr>
          <w:rFonts w:asciiTheme="majorHAnsi" w:hAnsiTheme="majorHAnsi" w:cstheme="majorHAnsi"/>
          <w:color w:val="auto"/>
          <w:sz w:val="28"/>
          <w:szCs w:val="28"/>
        </w:rPr>
        <w:t>về kinh tế - xã hội</w:t>
      </w:r>
      <w:r w:rsidRPr="007223CD">
        <w:rPr>
          <w:rFonts w:asciiTheme="majorHAnsi" w:hAnsiTheme="majorHAnsi" w:cstheme="majorHAnsi"/>
          <w:color w:val="auto"/>
          <w:sz w:val="28"/>
          <w:szCs w:val="28"/>
        </w:rPr>
        <w:t>;</w:t>
      </w:r>
      <w:r w:rsidR="00A22D50" w:rsidRPr="00737848">
        <w:rPr>
          <w:rFonts w:asciiTheme="majorHAnsi" w:hAnsiTheme="majorHAnsi" w:cstheme="majorHAnsi"/>
          <w:color w:val="auto"/>
          <w:sz w:val="28"/>
          <w:szCs w:val="28"/>
        </w:rPr>
        <w:t xml:space="preserve"> </w:t>
      </w:r>
      <w:r w:rsidRPr="007223CD">
        <w:rPr>
          <w:rFonts w:asciiTheme="majorHAnsi" w:hAnsiTheme="majorHAnsi" w:cstheme="majorHAnsi"/>
          <w:color w:val="auto"/>
          <w:sz w:val="28"/>
          <w:szCs w:val="28"/>
        </w:rPr>
        <w:t>các giải pháp về chính sách và quản lý thu đã triển khai nhằm huy động nguồn thu ngân sách nhà nước;</w:t>
      </w:r>
      <w:r w:rsidR="00CD6A39" w:rsidRPr="00CD6A39">
        <w:rPr>
          <w:rFonts w:asciiTheme="majorHAnsi" w:hAnsiTheme="majorHAnsi" w:cstheme="majorHAnsi"/>
          <w:color w:val="auto"/>
          <w:sz w:val="28"/>
          <w:szCs w:val="28"/>
        </w:rPr>
        <w:t xml:space="preserve"> </w:t>
      </w:r>
      <w:r w:rsidR="00CD6A39">
        <w:rPr>
          <w:rFonts w:asciiTheme="majorHAnsi" w:hAnsiTheme="majorHAnsi" w:cstheme="majorHAnsi"/>
          <w:color w:val="auto"/>
          <w:sz w:val="28"/>
          <w:szCs w:val="28"/>
        </w:rPr>
        <w:t>…</w:t>
      </w:r>
      <w:r w:rsidR="00A22D50" w:rsidRPr="00737848">
        <w:rPr>
          <w:rFonts w:asciiTheme="majorHAnsi" w:hAnsiTheme="majorHAnsi" w:cstheme="majorHAnsi"/>
          <w:color w:val="auto"/>
          <w:sz w:val="28"/>
          <w:szCs w:val="28"/>
        </w:rPr>
        <w:t>)</w:t>
      </w:r>
      <w:r w:rsidR="00BD2D9C" w:rsidRPr="00737848">
        <w:rPr>
          <w:rFonts w:asciiTheme="majorHAnsi" w:hAnsiTheme="majorHAnsi" w:cstheme="majorHAnsi"/>
          <w:color w:val="auto"/>
          <w:sz w:val="28"/>
          <w:szCs w:val="28"/>
        </w:rPr>
        <w:t>;</w:t>
      </w:r>
      <w:r w:rsidR="00A22D50" w:rsidRPr="00737848">
        <w:rPr>
          <w:rFonts w:asciiTheme="majorHAnsi" w:hAnsiTheme="majorHAnsi" w:cstheme="majorHAnsi"/>
          <w:color w:val="auto"/>
          <w:sz w:val="28"/>
          <w:szCs w:val="28"/>
        </w:rPr>
        <w:t xml:space="preserve"> một số nguyên nhân</w:t>
      </w:r>
      <w:r w:rsidR="00BD2D9C" w:rsidRPr="00737848">
        <w:rPr>
          <w:rFonts w:asciiTheme="majorHAnsi" w:hAnsiTheme="majorHAnsi" w:cstheme="majorHAnsi"/>
          <w:color w:val="auto"/>
          <w:sz w:val="28"/>
          <w:szCs w:val="28"/>
        </w:rPr>
        <w:t>,</w:t>
      </w:r>
      <w:r w:rsidR="00A22D50" w:rsidRPr="00737848">
        <w:rPr>
          <w:rFonts w:asciiTheme="majorHAnsi" w:hAnsiTheme="majorHAnsi" w:cstheme="majorHAnsi"/>
          <w:color w:val="auto"/>
          <w:sz w:val="28"/>
          <w:szCs w:val="28"/>
        </w:rPr>
        <w:t xml:space="preserve"> </w:t>
      </w:r>
      <w:r w:rsidR="00BD2D9C" w:rsidRPr="00737848">
        <w:rPr>
          <w:rFonts w:asciiTheme="majorHAnsi" w:hAnsiTheme="majorHAnsi" w:cstheme="majorHAnsi"/>
          <w:color w:val="auto"/>
          <w:sz w:val="28"/>
          <w:szCs w:val="28"/>
        </w:rPr>
        <w:t>khó khăn</w:t>
      </w:r>
      <w:r w:rsidR="00CD6A39" w:rsidRPr="00980A83">
        <w:rPr>
          <w:rFonts w:asciiTheme="majorHAnsi" w:hAnsiTheme="majorHAnsi" w:cstheme="majorHAnsi"/>
          <w:color w:val="auto"/>
          <w:sz w:val="28"/>
          <w:szCs w:val="28"/>
        </w:rPr>
        <w:t xml:space="preserve"> ảnh hưởng đến thu ngân sách</w:t>
      </w:r>
      <w:r w:rsidR="00BD2D9C" w:rsidRPr="00737848">
        <w:rPr>
          <w:rFonts w:asciiTheme="majorHAnsi" w:hAnsiTheme="majorHAnsi" w:cstheme="majorHAnsi"/>
          <w:color w:val="auto"/>
          <w:sz w:val="28"/>
          <w:szCs w:val="28"/>
        </w:rPr>
        <w:t xml:space="preserve">. </w:t>
      </w:r>
    </w:p>
    <w:p w:rsidR="00423DE7" w:rsidRPr="00CC270B" w:rsidRDefault="00F419DE" w:rsidP="00423DE7">
      <w:pPr>
        <w:pStyle w:val="Default"/>
        <w:spacing w:after="120"/>
        <w:ind w:firstLine="720"/>
        <w:jc w:val="both"/>
        <w:rPr>
          <w:rFonts w:asciiTheme="majorHAnsi" w:hAnsiTheme="majorHAnsi" w:cstheme="majorHAnsi"/>
          <w:b/>
          <w:color w:val="auto"/>
          <w:sz w:val="28"/>
          <w:szCs w:val="28"/>
        </w:rPr>
      </w:pPr>
      <w:r w:rsidRPr="00CC270B">
        <w:rPr>
          <w:rFonts w:asciiTheme="majorHAnsi" w:hAnsiTheme="majorHAnsi" w:cstheme="majorHAnsi"/>
          <w:b/>
          <w:color w:val="auto"/>
          <w:sz w:val="28"/>
          <w:szCs w:val="28"/>
        </w:rPr>
        <w:t>2</w:t>
      </w:r>
      <w:r w:rsidR="00423DE7" w:rsidRPr="00CC270B">
        <w:rPr>
          <w:rFonts w:asciiTheme="majorHAnsi" w:hAnsiTheme="majorHAnsi" w:cstheme="majorHAnsi"/>
          <w:b/>
          <w:color w:val="auto"/>
          <w:sz w:val="28"/>
          <w:szCs w:val="28"/>
        </w:rPr>
        <w:t>. Đánh giá tình hình thực hiện nhiệm vụ chi NSĐP</w:t>
      </w:r>
      <w:r w:rsidR="00CC270B" w:rsidRPr="00CC270B">
        <w:rPr>
          <w:rFonts w:asciiTheme="majorHAnsi" w:hAnsiTheme="majorHAnsi" w:cstheme="majorHAnsi"/>
          <w:b/>
          <w:color w:val="auto"/>
          <w:sz w:val="28"/>
          <w:szCs w:val="28"/>
        </w:rPr>
        <w:t>:</w:t>
      </w:r>
    </w:p>
    <w:p w:rsidR="00084967" w:rsidRPr="007751D7" w:rsidRDefault="00F419DE" w:rsidP="008D4C16">
      <w:pPr>
        <w:pStyle w:val="Default"/>
        <w:spacing w:after="120"/>
        <w:ind w:firstLine="720"/>
        <w:jc w:val="both"/>
        <w:rPr>
          <w:rFonts w:asciiTheme="majorHAnsi" w:hAnsiTheme="majorHAnsi" w:cstheme="majorHAnsi"/>
          <w:color w:val="auto"/>
          <w:spacing w:val="-4"/>
          <w:sz w:val="28"/>
          <w:szCs w:val="28"/>
        </w:rPr>
      </w:pPr>
      <w:r w:rsidRPr="007751D7">
        <w:rPr>
          <w:rFonts w:asciiTheme="majorHAnsi" w:hAnsiTheme="majorHAnsi" w:cstheme="majorHAnsi"/>
          <w:color w:val="auto"/>
          <w:spacing w:val="-4"/>
          <w:sz w:val="28"/>
          <w:szCs w:val="28"/>
        </w:rPr>
        <w:t>2.</w:t>
      </w:r>
      <w:r w:rsidR="00084967" w:rsidRPr="007751D7">
        <w:rPr>
          <w:rFonts w:asciiTheme="majorHAnsi" w:hAnsiTheme="majorHAnsi" w:cstheme="majorHAnsi"/>
          <w:color w:val="auto"/>
          <w:spacing w:val="-4"/>
          <w:sz w:val="28"/>
          <w:szCs w:val="28"/>
        </w:rPr>
        <w:t>1</w:t>
      </w:r>
      <w:r w:rsidR="00BD2D9C" w:rsidRPr="007751D7">
        <w:rPr>
          <w:rFonts w:asciiTheme="majorHAnsi" w:hAnsiTheme="majorHAnsi" w:cstheme="majorHAnsi"/>
          <w:color w:val="auto"/>
          <w:spacing w:val="-4"/>
          <w:sz w:val="28"/>
          <w:szCs w:val="28"/>
        </w:rPr>
        <w:t xml:space="preserve">. </w:t>
      </w:r>
      <w:r w:rsidR="00237E3E" w:rsidRPr="007751D7">
        <w:rPr>
          <w:rFonts w:asciiTheme="majorHAnsi" w:hAnsiTheme="majorHAnsi" w:cstheme="majorHAnsi"/>
          <w:color w:val="auto"/>
          <w:spacing w:val="-4"/>
          <w:sz w:val="28"/>
          <w:szCs w:val="28"/>
        </w:rPr>
        <w:t xml:space="preserve">Tình hình thực hiện </w:t>
      </w:r>
      <w:r w:rsidRPr="007751D7">
        <w:rPr>
          <w:rFonts w:asciiTheme="majorHAnsi" w:hAnsiTheme="majorHAnsi" w:cstheme="majorHAnsi"/>
          <w:color w:val="auto"/>
          <w:spacing w:val="-4"/>
          <w:sz w:val="28"/>
          <w:szCs w:val="28"/>
        </w:rPr>
        <w:t xml:space="preserve">tổng số </w:t>
      </w:r>
      <w:r w:rsidR="00237E3E" w:rsidRPr="007751D7">
        <w:rPr>
          <w:rFonts w:asciiTheme="majorHAnsi" w:hAnsiTheme="majorHAnsi" w:cstheme="majorHAnsi"/>
          <w:color w:val="auto"/>
          <w:spacing w:val="-4"/>
          <w:sz w:val="28"/>
          <w:szCs w:val="28"/>
        </w:rPr>
        <w:t xml:space="preserve">chi và cơ cấu chi ngân sách của địa phương; trong đó chi tiết chi đầu tư phát triển; chi thường xuyên; </w:t>
      </w:r>
      <w:r w:rsidRPr="007751D7">
        <w:rPr>
          <w:rFonts w:asciiTheme="majorHAnsi" w:hAnsiTheme="majorHAnsi" w:cstheme="majorHAnsi"/>
          <w:color w:val="auto"/>
          <w:spacing w:val="-4"/>
          <w:sz w:val="28"/>
          <w:szCs w:val="28"/>
        </w:rPr>
        <w:t xml:space="preserve">chi trả nợ vay; </w:t>
      </w:r>
      <w:r w:rsidR="00237E3E" w:rsidRPr="007751D7">
        <w:rPr>
          <w:rFonts w:asciiTheme="majorHAnsi" w:hAnsiTheme="majorHAnsi" w:cstheme="majorHAnsi"/>
          <w:color w:val="auto"/>
          <w:spacing w:val="-4"/>
          <w:sz w:val="28"/>
          <w:szCs w:val="28"/>
        </w:rPr>
        <w:t>chi trả nợ lãi;</w:t>
      </w:r>
      <w:r w:rsidRPr="007751D7">
        <w:rPr>
          <w:rFonts w:asciiTheme="majorHAnsi" w:hAnsiTheme="majorHAnsi" w:cstheme="majorHAnsi"/>
          <w:color w:val="auto"/>
          <w:spacing w:val="-4"/>
          <w:sz w:val="28"/>
          <w:szCs w:val="28"/>
        </w:rPr>
        <w:t xml:space="preserve"> </w:t>
      </w:r>
      <w:r w:rsidR="00DC27E0" w:rsidRPr="007751D7">
        <w:rPr>
          <w:rFonts w:asciiTheme="majorHAnsi" w:hAnsiTheme="majorHAnsi" w:cstheme="majorHAnsi"/>
          <w:color w:val="auto"/>
          <w:spacing w:val="-4"/>
          <w:sz w:val="28"/>
          <w:szCs w:val="28"/>
        </w:rPr>
        <w:t xml:space="preserve">tổng chi quỹ lương của địa phương; </w:t>
      </w:r>
      <w:r w:rsidR="00084967" w:rsidRPr="007751D7">
        <w:rPr>
          <w:rFonts w:asciiTheme="majorHAnsi" w:hAnsiTheme="majorHAnsi" w:cstheme="majorHAnsi"/>
          <w:color w:val="auto"/>
          <w:spacing w:val="-4"/>
          <w:sz w:val="28"/>
          <w:szCs w:val="28"/>
        </w:rPr>
        <w:t>…</w:t>
      </w:r>
      <w:r w:rsidR="007751D7" w:rsidRPr="007751D7">
        <w:rPr>
          <w:rFonts w:asciiTheme="majorHAnsi" w:hAnsiTheme="majorHAnsi" w:cstheme="majorHAnsi"/>
          <w:color w:val="auto"/>
          <w:spacing w:val="-4"/>
          <w:sz w:val="28"/>
          <w:szCs w:val="28"/>
        </w:rPr>
        <w:t xml:space="preserve"> </w:t>
      </w:r>
      <w:r w:rsidR="007751D7" w:rsidRPr="007751D7">
        <w:rPr>
          <w:rFonts w:asciiTheme="majorHAnsi" w:hAnsiTheme="majorHAnsi" w:cstheme="majorHAnsi"/>
          <w:b/>
          <w:color w:val="auto"/>
          <w:spacing w:val="-4"/>
          <w:sz w:val="28"/>
          <w:szCs w:val="28"/>
        </w:rPr>
        <w:t>trong từng năm và 05 năm.</w:t>
      </w:r>
    </w:p>
    <w:p w:rsidR="00084967" w:rsidRPr="007751D7" w:rsidRDefault="00F419DE" w:rsidP="008D4C16">
      <w:pPr>
        <w:pStyle w:val="Default"/>
        <w:spacing w:after="120"/>
        <w:ind w:firstLine="720"/>
        <w:jc w:val="both"/>
        <w:rPr>
          <w:rFonts w:asciiTheme="majorHAnsi" w:hAnsiTheme="majorHAnsi" w:cstheme="majorHAnsi"/>
          <w:color w:val="auto"/>
          <w:sz w:val="28"/>
          <w:szCs w:val="28"/>
        </w:rPr>
      </w:pPr>
      <w:r w:rsidRPr="00F419DE">
        <w:rPr>
          <w:rFonts w:asciiTheme="majorHAnsi" w:hAnsiTheme="majorHAnsi" w:cstheme="majorHAnsi"/>
          <w:color w:val="auto"/>
          <w:sz w:val="28"/>
          <w:szCs w:val="28"/>
        </w:rPr>
        <w:t>2.</w:t>
      </w:r>
      <w:r w:rsidR="00084967" w:rsidRPr="00737848">
        <w:rPr>
          <w:rFonts w:asciiTheme="majorHAnsi" w:hAnsiTheme="majorHAnsi" w:cstheme="majorHAnsi"/>
          <w:color w:val="auto"/>
          <w:sz w:val="28"/>
          <w:szCs w:val="28"/>
        </w:rPr>
        <w:t>2.</w:t>
      </w:r>
      <w:r w:rsidR="007751D7" w:rsidRPr="007751D7">
        <w:rPr>
          <w:rFonts w:asciiTheme="majorHAnsi" w:hAnsiTheme="majorHAnsi" w:cstheme="majorHAnsi"/>
          <w:color w:val="auto"/>
          <w:sz w:val="28"/>
          <w:szCs w:val="28"/>
        </w:rPr>
        <w:t xml:space="preserve"> </w:t>
      </w:r>
      <w:r w:rsidR="00084967" w:rsidRPr="00737848">
        <w:rPr>
          <w:rFonts w:asciiTheme="majorHAnsi" w:hAnsiTheme="majorHAnsi" w:cstheme="majorHAnsi"/>
          <w:color w:val="auto"/>
          <w:sz w:val="28"/>
          <w:szCs w:val="28"/>
        </w:rPr>
        <w:t>Tình hình thực hiện một số nhiệm vụ và lĩnh vực chi chủ yếu</w:t>
      </w:r>
      <w:r w:rsidRPr="00525E9A">
        <w:rPr>
          <w:rFonts w:asciiTheme="majorHAnsi" w:hAnsiTheme="majorHAnsi" w:cstheme="majorHAnsi"/>
          <w:color w:val="auto"/>
          <w:sz w:val="28"/>
          <w:szCs w:val="28"/>
        </w:rPr>
        <w:t xml:space="preserve"> (giáo dục và đào tạo, khoa học và công nghệ, …)</w:t>
      </w:r>
      <w:r w:rsidR="007751D7" w:rsidRPr="007751D7">
        <w:rPr>
          <w:rFonts w:asciiTheme="majorHAnsi" w:hAnsiTheme="majorHAnsi" w:cstheme="majorHAnsi"/>
          <w:color w:val="auto"/>
          <w:sz w:val="28"/>
          <w:szCs w:val="28"/>
        </w:rPr>
        <w:t xml:space="preserve"> </w:t>
      </w:r>
      <w:r w:rsidR="007751D7" w:rsidRPr="007751D7">
        <w:rPr>
          <w:rFonts w:asciiTheme="majorHAnsi" w:hAnsiTheme="majorHAnsi" w:cstheme="majorHAnsi"/>
          <w:b/>
          <w:color w:val="auto"/>
          <w:sz w:val="28"/>
          <w:szCs w:val="28"/>
        </w:rPr>
        <w:t>trong từng năm và 05 năm.</w:t>
      </w:r>
    </w:p>
    <w:p w:rsidR="00EF01B6" w:rsidRPr="00F419DE" w:rsidRDefault="00F419DE" w:rsidP="008D4C16">
      <w:pPr>
        <w:pStyle w:val="Default"/>
        <w:spacing w:after="120"/>
        <w:ind w:firstLine="720"/>
        <w:jc w:val="both"/>
        <w:rPr>
          <w:rFonts w:asciiTheme="majorHAnsi" w:hAnsiTheme="majorHAnsi" w:cstheme="majorHAnsi"/>
          <w:color w:val="auto"/>
          <w:sz w:val="28"/>
          <w:szCs w:val="28"/>
        </w:rPr>
      </w:pPr>
      <w:r w:rsidRPr="00F419DE">
        <w:rPr>
          <w:rFonts w:asciiTheme="majorHAnsi" w:hAnsiTheme="majorHAnsi" w:cstheme="majorHAnsi"/>
          <w:color w:val="auto"/>
          <w:sz w:val="28"/>
          <w:szCs w:val="28"/>
        </w:rPr>
        <w:t>2.</w:t>
      </w:r>
      <w:r w:rsidR="00084967" w:rsidRPr="00737848">
        <w:rPr>
          <w:rFonts w:asciiTheme="majorHAnsi" w:hAnsiTheme="majorHAnsi" w:cstheme="majorHAnsi"/>
          <w:color w:val="auto"/>
          <w:sz w:val="28"/>
          <w:szCs w:val="28"/>
        </w:rPr>
        <w:t>3.</w:t>
      </w:r>
      <w:r w:rsidR="00EF01B6" w:rsidRPr="00737848">
        <w:rPr>
          <w:rFonts w:asciiTheme="majorHAnsi" w:hAnsiTheme="majorHAnsi" w:cstheme="majorHAnsi"/>
          <w:color w:val="auto"/>
          <w:sz w:val="28"/>
          <w:szCs w:val="28"/>
        </w:rPr>
        <w:t xml:space="preserve"> Phân tích tác động của các yếu tố tác động đến </w:t>
      </w:r>
      <w:r w:rsidR="00237E3E" w:rsidRPr="00737848">
        <w:rPr>
          <w:rFonts w:asciiTheme="majorHAnsi" w:hAnsiTheme="majorHAnsi" w:cstheme="majorHAnsi"/>
          <w:color w:val="auto"/>
          <w:sz w:val="28"/>
          <w:szCs w:val="28"/>
        </w:rPr>
        <w:t>việc đảm bảo nguồn lực để cân đối thực hiện các nhệm vụ chi đã đề ra; tình hình đảm bảo các chính sách an sinh xã hội, cải cách tiền lương;</w:t>
      </w:r>
      <w:r w:rsidR="00EF01B6" w:rsidRPr="00737848">
        <w:rPr>
          <w:rFonts w:asciiTheme="majorHAnsi" w:hAnsiTheme="majorHAnsi" w:cstheme="majorHAnsi"/>
          <w:color w:val="auto"/>
          <w:sz w:val="28"/>
          <w:szCs w:val="28"/>
        </w:rPr>
        <w:t xml:space="preserve"> </w:t>
      </w:r>
      <w:r w:rsidR="00237E3E" w:rsidRPr="00737848">
        <w:rPr>
          <w:rFonts w:asciiTheme="majorHAnsi" w:hAnsiTheme="majorHAnsi" w:cstheme="majorHAnsi"/>
          <w:color w:val="auto"/>
          <w:sz w:val="28"/>
          <w:szCs w:val="28"/>
        </w:rPr>
        <w:t>...</w:t>
      </w:r>
    </w:p>
    <w:p w:rsidR="00F419DE" w:rsidRPr="004901EC" w:rsidRDefault="00F419DE" w:rsidP="00F419DE">
      <w:pPr>
        <w:pStyle w:val="Default"/>
        <w:spacing w:after="120"/>
        <w:ind w:firstLine="720"/>
        <w:jc w:val="both"/>
        <w:rPr>
          <w:rFonts w:asciiTheme="majorHAnsi" w:hAnsiTheme="majorHAnsi" w:cstheme="majorHAnsi"/>
          <w:b/>
          <w:color w:val="auto"/>
          <w:sz w:val="28"/>
          <w:szCs w:val="28"/>
        </w:rPr>
      </w:pPr>
      <w:r w:rsidRPr="00F419DE">
        <w:rPr>
          <w:rFonts w:asciiTheme="majorHAnsi" w:hAnsiTheme="majorHAnsi" w:cstheme="majorHAnsi"/>
          <w:b/>
          <w:color w:val="auto"/>
          <w:sz w:val="28"/>
          <w:szCs w:val="28"/>
        </w:rPr>
        <w:t>3</w:t>
      </w:r>
      <w:r w:rsidRPr="004901EC">
        <w:rPr>
          <w:rFonts w:asciiTheme="majorHAnsi" w:hAnsiTheme="majorHAnsi" w:cstheme="majorHAnsi"/>
          <w:b/>
          <w:color w:val="auto"/>
          <w:sz w:val="28"/>
          <w:szCs w:val="28"/>
        </w:rPr>
        <w:t>. Đánh giá cụ thể tình hình thực hiện cổ phần hóa</w:t>
      </w:r>
      <w:r w:rsidRPr="00F419DE">
        <w:rPr>
          <w:rFonts w:asciiTheme="majorHAnsi" w:hAnsiTheme="majorHAnsi" w:cstheme="majorHAnsi"/>
          <w:b/>
          <w:color w:val="auto"/>
          <w:sz w:val="28"/>
          <w:szCs w:val="28"/>
        </w:rPr>
        <w:t>,</w:t>
      </w:r>
      <w:r w:rsidRPr="004901EC">
        <w:rPr>
          <w:rFonts w:asciiTheme="majorHAnsi" w:hAnsiTheme="majorHAnsi" w:cstheme="majorHAnsi"/>
          <w:b/>
          <w:color w:val="auto"/>
          <w:sz w:val="28"/>
          <w:szCs w:val="28"/>
        </w:rPr>
        <w:t xml:space="preserve"> bán vốn nhà nước tại doanh nghiệp thuộc phạm vi quản lý của địa phương</w:t>
      </w:r>
      <w:r w:rsidRPr="00F419DE">
        <w:rPr>
          <w:rFonts w:asciiTheme="majorHAnsi" w:hAnsiTheme="majorHAnsi" w:cstheme="majorHAnsi"/>
          <w:b/>
          <w:color w:val="auto"/>
          <w:sz w:val="28"/>
          <w:szCs w:val="28"/>
        </w:rPr>
        <w:t xml:space="preserve"> và cổ phần hóa các đơn vị sự nghiệp công lập</w:t>
      </w:r>
      <w:r w:rsidRPr="004901EC">
        <w:rPr>
          <w:rFonts w:asciiTheme="majorHAnsi" w:hAnsiTheme="majorHAnsi" w:cstheme="majorHAnsi"/>
          <w:b/>
          <w:color w:val="auto"/>
          <w:sz w:val="28"/>
          <w:szCs w:val="28"/>
        </w:rPr>
        <w:t xml:space="preserve"> giai đoạn 2016 - 2020 (đối với cấp tỉnh).</w:t>
      </w:r>
    </w:p>
    <w:p w:rsidR="00AA2052" w:rsidRPr="001D5F5F" w:rsidRDefault="00084967" w:rsidP="00EF01B6">
      <w:pPr>
        <w:pStyle w:val="Default"/>
        <w:spacing w:after="120"/>
        <w:ind w:firstLine="720"/>
        <w:jc w:val="both"/>
        <w:rPr>
          <w:rFonts w:asciiTheme="majorHAnsi" w:hAnsiTheme="majorHAnsi" w:cstheme="majorHAnsi"/>
          <w:b/>
          <w:color w:val="auto"/>
        </w:rPr>
      </w:pPr>
      <w:r w:rsidRPr="00E320B3">
        <w:rPr>
          <w:rFonts w:asciiTheme="majorHAnsi" w:hAnsiTheme="majorHAnsi" w:cstheme="majorHAnsi"/>
          <w:b/>
          <w:color w:val="auto"/>
        </w:rPr>
        <w:t>I</w:t>
      </w:r>
      <w:r w:rsidR="00525E9A" w:rsidRPr="00E320B3">
        <w:rPr>
          <w:rFonts w:asciiTheme="majorHAnsi" w:hAnsiTheme="majorHAnsi" w:cstheme="majorHAnsi"/>
          <w:b/>
          <w:color w:val="auto"/>
        </w:rPr>
        <w:t>II</w:t>
      </w:r>
      <w:r w:rsidRPr="00E320B3">
        <w:rPr>
          <w:rFonts w:asciiTheme="majorHAnsi" w:hAnsiTheme="majorHAnsi" w:cstheme="majorHAnsi"/>
          <w:b/>
          <w:color w:val="auto"/>
        </w:rPr>
        <w:t>.</w:t>
      </w:r>
      <w:r w:rsidR="00EF01B6" w:rsidRPr="00E320B3">
        <w:rPr>
          <w:rFonts w:asciiTheme="majorHAnsi" w:hAnsiTheme="majorHAnsi" w:cstheme="majorHAnsi"/>
          <w:b/>
          <w:color w:val="auto"/>
        </w:rPr>
        <w:t xml:space="preserve"> </w:t>
      </w:r>
      <w:r w:rsidR="00AA2052" w:rsidRPr="00E320B3">
        <w:rPr>
          <w:rFonts w:asciiTheme="majorHAnsi" w:hAnsiTheme="majorHAnsi"/>
          <w:b/>
        </w:rPr>
        <w:t>ĐÁNH GIÁ TÌNH HÌNH CÂN ĐỐI NGÂN SÁCH ĐỊA PHƯƠNG; NỢ CHÍNH QUYỀN ĐỊA PHƯƠNG VÀ CƠ CẤU DƯ NỢ THEO NGUỒN VỐN; VIỆC CHI TRẢ NỢ GỐC VÀ NGUỒN CHI TRẢ NỢ GỐC TỪNG NĂM VÀ 5 NĂM QUA</w:t>
      </w:r>
      <w:r w:rsidR="00AA2052" w:rsidRPr="00E320B3">
        <w:rPr>
          <w:rFonts w:asciiTheme="majorHAnsi" w:hAnsiTheme="majorHAnsi" w:cstheme="majorHAnsi"/>
          <w:b/>
          <w:color w:val="auto"/>
        </w:rPr>
        <w:t xml:space="preserve"> </w:t>
      </w:r>
    </w:p>
    <w:p w:rsidR="00084967" w:rsidRPr="001D5F5F" w:rsidRDefault="00C103BB" w:rsidP="00084967">
      <w:pPr>
        <w:pStyle w:val="Default"/>
        <w:spacing w:after="120"/>
        <w:ind w:firstLine="720"/>
        <w:jc w:val="both"/>
        <w:rPr>
          <w:rFonts w:asciiTheme="majorHAnsi" w:hAnsiTheme="majorHAnsi" w:cstheme="majorHAnsi"/>
          <w:b/>
          <w:color w:val="auto"/>
        </w:rPr>
      </w:pPr>
      <w:r w:rsidRPr="00E320B3">
        <w:rPr>
          <w:rFonts w:asciiTheme="majorHAnsi" w:hAnsiTheme="majorHAnsi" w:cstheme="majorHAnsi"/>
          <w:b/>
          <w:color w:val="auto"/>
        </w:rPr>
        <w:t>I</w:t>
      </w:r>
      <w:r w:rsidR="00084967" w:rsidRPr="00E320B3">
        <w:rPr>
          <w:rFonts w:asciiTheme="majorHAnsi" w:hAnsiTheme="majorHAnsi" w:cstheme="majorHAnsi"/>
          <w:b/>
          <w:color w:val="auto"/>
        </w:rPr>
        <w:t>V</w:t>
      </w:r>
      <w:r w:rsidR="00237E3E" w:rsidRPr="00E320B3">
        <w:rPr>
          <w:rFonts w:asciiTheme="majorHAnsi" w:hAnsiTheme="majorHAnsi" w:cstheme="majorHAnsi"/>
          <w:b/>
          <w:color w:val="auto"/>
        </w:rPr>
        <w:t xml:space="preserve">. </w:t>
      </w:r>
      <w:r w:rsidR="00AA2052" w:rsidRPr="00E320B3">
        <w:rPr>
          <w:rFonts w:asciiTheme="majorHAnsi" w:hAnsiTheme="majorHAnsi"/>
          <w:b/>
        </w:rPr>
        <w:t>ĐÁNH GIÁ HẠN CHẾ, KHÓ KHĂN, VƯỚNG MẮC TRONG VIỆC THỰC HIỆN CÁC NHIỆM VỤ TÀI CHÍNH - NGÂN SÁCH, NỢ CÔNG; CÁC NGUYÊN NHÂN KHÁCH QUAN, CHỦ QUAN, BÀI HỌC KINH NGHIỆM VÀ MỘT SỐ KIẾN NGHỊ, ĐỀ XUẤT</w:t>
      </w:r>
    </w:p>
    <w:p w:rsidR="00237E3E" w:rsidRPr="00E320B3" w:rsidRDefault="00614D3C" w:rsidP="002E6DC6">
      <w:pPr>
        <w:pStyle w:val="Default"/>
        <w:spacing w:after="120"/>
        <w:jc w:val="both"/>
        <w:rPr>
          <w:rFonts w:asciiTheme="majorHAnsi" w:hAnsiTheme="majorHAnsi" w:cstheme="majorHAnsi"/>
          <w:color w:val="auto"/>
        </w:rPr>
      </w:pPr>
      <w:r w:rsidRPr="00E320B3">
        <w:rPr>
          <w:rFonts w:asciiTheme="majorHAnsi" w:hAnsiTheme="majorHAnsi" w:cstheme="majorHAnsi"/>
          <w:b/>
          <w:bCs/>
          <w:color w:val="auto"/>
        </w:rPr>
        <w:tab/>
      </w:r>
      <w:r w:rsidR="00237E3E" w:rsidRPr="00E320B3">
        <w:rPr>
          <w:rFonts w:asciiTheme="majorHAnsi" w:hAnsiTheme="majorHAnsi" w:cstheme="majorHAnsi"/>
          <w:b/>
          <w:bCs/>
          <w:color w:val="auto"/>
        </w:rPr>
        <w:t xml:space="preserve">B. LẬP KẾ HOẠCH TÀI CHÍNH 05 NĂM GIAI ĐOẠN 2021 - 2025 </w:t>
      </w:r>
    </w:p>
    <w:p w:rsidR="00614D3C" w:rsidRPr="0043680D" w:rsidRDefault="007B2849" w:rsidP="00614D3C">
      <w:pPr>
        <w:pStyle w:val="Default"/>
        <w:spacing w:after="120"/>
        <w:ind w:firstLine="720"/>
        <w:jc w:val="both"/>
        <w:rPr>
          <w:rFonts w:asciiTheme="majorHAnsi" w:hAnsiTheme="majorHAnsi" w:cstheme="majorHAnsi"/>
          <w:b/>
          <w:bCs/>
          <w:color w:val="auto"/>
          <w:sz w:val="28"/>
          <w:szCs w:val="28"/>
        </w:rPr>
      </w:pPr>
      <w:r w:rsidRPr="00737848">
        <w:rPr>
          <w:rFonts w:asciiTheme="majorHAnsi" w:hAnsiTheme="majorHAnsi" w:cstheme="majorHAnsi"/>
          <w:b/>
          <w:bCs/>
          <w:color w:val="auto"/>
          <w:sz w:val="28"/>
          <w:szCs w:val="28"/>
        </w:rPr>
        <w:t>I</w:t>
      </w:r>
      <w:r w:rsidR="00237E3E" w:rsidRPr="00737848">
        <w:rPr>
          <w:rFonts w:asciiTheme="majorHAnsi" w:hAnsiTheme="majorHAnsi" w:cstheme="majorHAnsi"/>
          <w:b/>
          <w:bCs/>
          <w:color w:val="auto"/>
          <w:sz w:val="28"/>
          <w:szCs w:val="28"/>
        </w:rPr>
        <w:t xml:space="preserve">. </w:t>
      </w:r>
      <w:r w:rsidR="00AA2052" w:rsidRPr="00737848">
        <w:rPr>
          <w:rFonts w:asciiTheme="majorHAnsi" w:hAnsiTheme="majorHAnsi"/>
          <w:b/>
          <w:bCs/>
          <w:szCs w:val="28"/>
        </w:rPr>
        <w:t>YÊU CẦU</w:t>
      </w:r>
    </w:p>
    <w:p w:rsidR="00614D3C" w:rsidRPr="00DC27E0" w:rsidRDefault="00FF799C" w:rsidP="00614D3C">
      <w:pPr>
        <w:pStyle w:val="Default"/>
        <w:spacing w:after="120"/>
        <w:ind w:firstLine="720"/>
        <w:jc w:val="both"/>
        <w:rPr>
          <w:color w:val="auto"/>
          <w:sz w:val="28"/>
          <w:szCs w:val="28"/>
        </w:rPr>
      </w:pPr>
      <w:r w:rsidRPr="00FF799C">
        <w:rPr>
          <w:rFonts w:asciiTheme="majorHAnsi" w:hAnsiTheme="majorHAnsi" w:cstheme="majorHAnsi"/>
          <w:b/>
          <w:color w:val="auto"/>
          <w:sz w:val="28"/>
          <w:szCs w:val="28"/>
        </w:rPr>
        <w:t>1</w:t>
      </w:r>
      <w:r w:rsidRPr="00FF799C">
        <w:rPr>
          <w:rFonts w:asciiTheme="majorHAnsi" w:hAnsiTheme="majorHAnsi" w:cstheme="majorHAnsi"/>
          <w:color w:val="auto"/>
          <w:sz w:val="28"/>
          <w:szCs w:val="28"/>
        </w:rPr>
        <w:t>.</w:t>
      </w:r>
      <w:r w:rsidR="00C103BB" w:rsidRPr="00C103BB">
        <w:rPr>
          <w:rFonts w:asciiTheme="majorHAnsi" w:hAnsiTheme="majorHAnsi" w:cstheme="majorHAnsi"/>
          <w:color w:val="auto"/>
          <w:sz w:val="28"/>
          <w:szCs w:val="28"/>
        </w:rPr>
        <w:t xml:space="preserve"> </w:t>
      </w:r>
      <w:r w:rsidR="007B2849" w:rsidRPr="00737848">
        <w:rPr>
          <w:rFonts w:asciiTheme="majorHAnsi" w:hAnsiTheme="majorHAnsi" w:cstheme="majorHAnsi"/>
          <w:color w:val="auto"/>
          <w:sz w:val="28"/>
          <w:szCs w:val="28"/>
        </w:rPr>
        <w:t xml:space="preserve">Kế hoạch tài chính 5 năm giai đoạn 2021 - 2025 được xây dựng căn cứ </w:t>
      </w:r>
      <w:r w:rsidR="00DE019E" w:rsidRPr="00737848">
        <w:rPr>
          <w:rFonts w:asciiTheme="majorHAnsi" w:hAnsiTheme="majorHAnsi" w:cstheme="majorHAnsi"/>
          <w:color w:val="auto"/>
          <w:sz w:val="28"/>
          <w:szCs w:val="28"/>
        </w:rPr>
        <w:t>trên dự toán năm 2020</w:t>
      </w:r>
      <w:r w:rsidR="00DC27E0" w:rsidRPr="00DC27E0">
        <w:rPr>
          <w:rFonts w:asciiTheme="majorHAnsi" w:hAnsiTheme="majorHAnsi" w:cstheme="majorHAnsi"/>
          <w:color w:val="auto"/>
          <w:sz w:val="28"/>
          <w:szCs w:val="28"/>
        </w:rPr>
        <w:t>; t</w:t>
      </w:r>
      <w:r w:rsidR="00DC27E0" w:rsidRPr="0043680D">
        <w:rPr>
          <w:rFonts w:asciiTheme="majorHAnsi" w:hAnsiTheme="majorHAnsi" w:cstheme="majorHAnsi"/>
          <w:color w:val="auto"/>
          <w:sz w:val="28"/>
          <w:szCs w:val="28"/>
        </w:rPr>
        <w:t>ình hình thực hiện kế hoạch phát triển kinh tế - xã hội 05 năm và kế hoạch tài chính 05 năm giai đoạn 2016 - 2020</w:t>
      </w:r>
      <w:r w:rsidR="00DE019E" w:rsidRPr="00737848">
        <w:rPr>
          <w:rFonts w:asciiTheme="majorHAnsi" w:hAnsiTheme="majorHAnsi" w:cstheme="majorHAnsi"/>
          <w:color w:val="auto"/>
          <w:sz w:val="28"/>
          <w:szCs w:val="28"/>
        </w:rPr>
        <w:t xml:space="preserve">; Căn cứ các mục </w:t>
      </w:r>
      <w:r w:rsidR="00DE019E" w:rsidRPr="00737848">
        <w:rPr>
          <w:rFonts w:asciiTheme="majorHAnsi" w:hAnsiTheme="majorHAnsi" w:cstheme="majorHAnsi"/>
          <w:color w:val="auto"/>
          <w:sz w:val="28"/>
          <w:szCs w:val="28"/>
        </w:rPr>
        <w:lastRenderedPageBreak/>
        <w:t xml:space="preserve">tiêu, định hướng </w:t>
      </w:r>
      <w:r w:rsidR="007B2849" w:rsidRPr="00737848">
        <w:rPr>
          <w:rFonts w:asciiTheme="majorHAnsi" w:hAnsiTheme="majorHAnsi" w:cstheme="majorHAnsi"/>
          <w:color w:val="auto"/>
          <w:sz w:val="28"/>
          <w:szCs w:val="28"/>
        </w:rPr>
        <w:t>phát triển kinh tế - xã hội trên địa bàn tỉnh</w:t>
      </w:r>
      <w:r w:rsidR="00DE019E" w:rsidRPr="00737848">
        <w:rPr>
          <w:rFonts w:asciiTheme="majorHAnsi" w:hAnsiTheme="majorHAnsi" w:cstheme="majorHAnsi"/>
          <w:color w:val="auto"/>
          <w:sz w:val="28"/>
          <w:szCs w:val="28"/>
        </w:rPr>
        <w:t>; nhiệm vụ chủ yếu về tài chính, ngân sách, nợ công</w:t>
      </w:r>
      <w:r w:rsidR="007B2849" w:rsidRPr="00737848">
        <w:rPr>
          <w:rFonts w:asciiTheme="majorHAnsi" w:hAnsiTheme="majorHAnsi" w:cstheme="majorHAnsi"/>
          <w:color w:val="auto"/>
          <w:sz w:val="28"/>
          <w:szCs w:val="28"/>
        </w:rPr>
        <w:t xml:space="preserve"> giai đoạn 2021 - 2025 theo dự thảo văn kiện Đại hội Đảng bộ </w:t>
      </w:r>
      <w:r w:rsidR="006A0D84" w:rsidRPr="00C62448">
        <w:rPr>
          <w:rFonts w:asciiTheme="majorHAnsi" w:hAnsiTheme="majorHAnsi" w:cstheme="majorHAnsi"/>
          <w:color w:val="auto"/>
          <w:sz w:val="28"/>
          <w:szCs w:val="28"/>
        </w:rPr>
        <w:t>các cấp</w:t>
      </w:r>
      <w:r w:rsidR="007B2849" w:rsidRPr="00737848">
        <w:rPr>
          <w:color w:val="auto"/>
          <w:sz w:val="28"/>
          <w:szCs w:val="28"/>
        </w:rPr>
        <w:t>, nhiệm kỳ 2020 - 2025</w:t>
      </w:r>
      <w:r w:rsidR="00DE019E" w:rsidRPr="00737848">
        <w:rPr>
          <w:color w:val="auto"/>
          <w:sz w:val="28"/>
          <w:szCs w:val="28"/>
        </w:rPr>
        <w:t>.</w:t>
      </w:r>
    </w:p>
    <w:p w:rsidR="00237E3E" w:rsidRPr="000C1284" w:rsidRDefault="00FF799C" w:rsidP="00DE019E">
      <w:pPr>
        <w:pStyle w:val="Default"/>
        <w:spacing w:after="120"/>
        <w:ind w:firstLine="720"/>
        <w:jc w:val="both"/>
        <w:rPr>
          <w:rFonts w:asciiTheme="majorHAnsi" w:hAnsiTheme="majorHAnsi" w:cstheme="majorHAnsi"/>
          <w:color w:val="auto"/>
          <w:sz w:val="28"/>
          <w:szCs w:val="28"/>
        </w:rPr>
      </w:pPr>
      <w:r w:rsidRPr="00FF799C">
        <w:rPr>
          <w:b/>
          <w:color w:val="auto"/>
          <w:sz w:val="28"/>
          <w:szCs w:val="28"/>
        </w:rPr>
        <w:t>2</w:t>
      </w:r>
      <w:r w:rsidRPr="00FF799C">
        <w:rPr>
          <w:color w:val="auto"/>
          <w:sz w:val="28"/>
          <w:szCs w:val="28"/>
        </w:rPr>
        <w:t>.</w:t>
      </w:r>
      <w:r w:rsidR="00DE019E" w:rsidRPr="00737848">
        <w:rPr>
          <w:color w:val="auto"/>
          <w:sz w:val="28"/>
          <w:szCs w:val="28"/>
        </w:rPr>
        <w:t xml:space="preserve"> </w:t>
      </w:r>
      <w:r w:rsidR="00237E3E" w:rsidRPr="00737848">
        <w:rPr>
          <w:rFonts w:asciiTheme="majorHAnsi" w:hAnsiTheme="majorHAnsi" w:cstheme="majorHAnsi"/>
          <w:color w:val="auto"/>
          <w:sz w:val="28"/>
          <w:szCs w:val="28"/>
        </w:rPr>
        <w:t xml:space="preserve">Lập </w:t>
      </w:r>
      <w:r w:rsidR="00DE019E" w:rsidRPr="00737848">
        <w:rPr>
          <w:rFonts w:asciiTheme="majorHAnsi" w:hAnsiTheme="majorHAnsi" w:cstheme="majorHAnsi"/>
          <w:color w:val="auto"/>
          <w:sz w:val="28"/>
          <w:szCs w:val="28"/>
        </w:rPr>
        <w:t>k</w:t>
      </w:r>
      <w:r w:rsidR="00237E3E" w:rsidRPr="00737848">
        <w:rPr>
          <w:rFonts w:asciiTheme="majorHAnsi" w:hAnsiTheme="majorHAnsi" w:cstheme="majorHAnsi"/>
          <w:color w:val="auto"/>
          <w:sz w:val="28"/>
          <w:szCs w:val="28"/>
        </w:rPr>
        <w:t>ế hoạch tài chính 05 năm giai đoạn 2021</w:t>
      </w:r>
      <w:r w:rsidR="00DE019E" w:rsidRPr="00737848">
        <w:rPr>
          <w:rFonts w:asciiTheme="majorHAnsi" w:hAnsiTheme="majorHAnsi" w:cstheme="majorHAnsi"/>
          <w:color w:val="auto"/>
          <w:sz w:val="28"/>
          <w:szCs w:val="28"/>
        </w:rPr>
        <w:t xml:space="preserve"> </w:t>
      </w:r>
      <w:r w:rsidR="00237E3E" w:rsidRPr="00737848">
        <w:rPr>
          <w:rFonts w:asciiTheme="majorHAnsi" w:hAnsiTheme="majorHAnsi" w:cstheme="majorHAnsi"/>
          <w:color w:val="auto"/>
          <w:sz w:val="28"/>
          <w:szCs w:val="28"/>
        </w:rPr>
        <w:t>-</w:t>
      </w:r>
      <w:r w:rsidR="00DE019E" w:rsidRPr="00737848">
        <w:rPr>
          <w:rFonts w:asciiTheme="majorHAnsi" w:hAnsiTheme="majorHAnsi" w:cstheme="majorHAnsi"/>
          <w:color w:val="auto"/>
          <w:sz w:val="28"/>
          <w:szCs w:val="28"/>
        </w:rPr>
        <w:t xml:space="preserve"> </w:t>
      </w:r>
      <w:r w:rsidR="00237E3E" w:rsidRPr="00737848">
        <w:rPr>
          <w:rFonts w:asciiTheme="majorHAnsi" w:hAnsiTheme="majorHAnsi" w:cstheme="majorHAnsi"/>
          <w:color w:val="auto"/>
          <w:sz w:val="28"/>
          <w:szCs w:val="28"/>
        </w:rPr>
        <w:t>2025 thực hiện theo Chỉ thị số 17/CT-TTg ngày 27/6/2019 của Thủ tướng Chính phủ và các quy định của Luật NSNN, Luật Đầu tư công, Nghị định số 45/2017/NĐ-C</w:t>
      </w:r>
      <w:r w:rsidR="00DE019E" w:rsidRPr="00737848">
        <w:rPr>
          <w:rFonts w:asciiTheme="majorHAnsi" w:hAnsiTheme="majorHAnsi" w:cstheme="majorHAnsi"/>
          <w:color w:val="auto"/>
          <w:sz w:val="28"/>
          <w:szCs w:val="28"/>
        </w:rPr>
        <w:t>P</w:t>
      </w:r>
      <w:r w:rsidR="00237E3E" w:rsidRPr="00737848">
        <w:rPr>
          <w:rFonts w:asciiTheme="majorHAnsi" w:hAnsiTheme="majorHAnsi" w:cstheme="majorHAnsi"/>
          <w:color w:val="auto"/>
          <w:sz w:val="28"/>
          <w:szCs w:val="28"/>
        </w:rPr>
        <w:t>, Nghị định số 31/2017/NĐ-CP</w:t>
      </w:r>
      <w:r w:rsidR="00401FD6" w:rsidRPr="00737848">
        <w:rPr>
          <w:rFonts w:asciiTheme="majorHAnsi" w:hAnsiTheme="majorHAnsi" w:cstheme="majorHAnsi"/>
          <w:color w:val="auto"/>
          <w:sz w:val="28"/>
          <w:szCs w:val="28"/>
        </w:rPr>
        <w:t xml:space="preserve"> của Chính phủ, </w:t>
      </w:r>
      <w:r w:rsidR="00401FD6" w:rsidRPr="00737848">
        <w:rPr>
          <w:rFonts w:asciiTheme="majorHAnsi" w:eastAsia="Times New Roman" w:hAnsiTheme="majorHAnsi" w:cstheme="majorHAnsi"/>
          <w:color w:val="auto"/>
          <w:sz w:val="28"/>
          <w:szCs w:val="28"/>
          <w:lang w:eastAsia="vi-VN"/>
        </w:rPr>
        <w:t>Thông tư số 38/2019/TT-BTC của Bộ Tài chính và các văn bản pháp luật có liên quan</w:t>
      </w:r>
      <w:r w:rsidR="00237E3E" w:rsidRPr="00737848">
        <w:rPr>
          <w:rFonts w:asciiTheme="majorHAnsi" w:hAnsiTheme="majorHAnsi" w:cstheme="majorHAnsi"/>
          <w:color w:val="auto"/>
          <w:sz w:val="28"/>
          <w:szCs w:val="28"/>
        </w:rPr>
        <w:t xml:space="preserve">. </w:t>
      </w:r>
    </w:p>
    <w:p w:rsidR="00BB0AE1" w:rsidRPr="00E320B3" w:rsidRDefault="00550B46" w:rsidP="00DE019E">
      <w:pPr>
        <w:pStyle w:val="Default"/>
        <w:spacing w:after="120"/>
        <w:ind w:firstLine="720"/>
        <w:jc w:val="both"/>
        <w:rPr>
          <w:rFonts w:asciiTheme="majorHAnsi" w:hAnsiTheme="majorHAnsi" w:cstheme="majorHAnsi"/>
          <w:b/>
          <w:color w:val="auto"/>
          <w:szCs w:val="28"/>
        </w:rPr>
      </w:pPr>
      <w:r w:rsidRPr="00E320B3">
        <w:rPr>
          <w:rFonts w:asciiTheme="majorHAnsi" w:hAnsiTheme="majorHAnsi" w:cstheme="majorHAnsi"/>
          <w:b/>
          <w:color w:val="auto"/>
          <w:szCs w:val="28"/>
        </w:rPr>
        <w:t xml:space="preserve">II. </w:t>
      </w:r>
      <w:r w:rsidR="00E320B3" w:rsidRPr="00E320B3">
        <w:rPr>
          <w:rFonts w:asciiTheme="majorHAnsi" w:hAnsiTheme="majorHAnsi"/>
          <w:b/>
          <w:szCs w:val="28"/>
        </w:rPr>
        <w:t>DỰ BÁO TÌNH HÌNH KINH TẾ - XÃ HỘI VÀ XÁC ĐỊNH MỤC TIÊU CỦA KẾ HOẠCH TÀI CHÍNH 05 NĂM 2021 - 2025 CỦA ĐỊA PHƯƠNG</w:t>
      </w:r>
    </w:p>
    <w:p w:rsidR="00550B46" w:rsidRPr="00DC27E0" w:rsidRDefault="00DA6BB5" w:rsidP="00DE019E">
      <w:pPr>
        <w:pStyle w:val="Default"/>
        <w:spacing w:after="120"/>
        <w:ind w:firstLine="720"/>
        <w:jc w:val="both"/>
        <w:rPr>
          <w:rFonts w:asciiTheme="majorHAnsi" w:hAnsiTheme="majorHAnsi" w:cstheme="majorHAnsi"/>
          <w:color w:val="auto"/>
          <w:spacing w:val="-2"/>
          <w:sz w:val="28"/>
          <w:szCs w:val="28"/>
        </w:rPr>
      </w:pPr>
      <w:r w:rsidRPr="006440E7">
        <w:rPr>
          <w:rFonts w:asciiTheme="majorHAnsi" w:hAnsiTheme="majorHAnsi" w:cstheme="majorHAnsi"/>
          <w:b/>
          <w:color w:val="auto"/>
          <w:spacing w:val="-2"/>
          <w:sz w:val="28"/>
          <w:szCs w:val="28"/>
        </w:rPr>
        <w:t>1</w:t>
      </w:r>
      <w:r w:rsidRPr="00737848">
        <w:rPr>
          <w:rFonts w:asciiTheme="majorHAnsi" w:hAnsiTheme="majorHAnsi" w:cstheme="majorHAnsi"/>
          <w:color w:val="auto"/>
          <w:spacing w:val="-2"/>
          <w:sz w:val="28"/>
          <w:szCs w:val="28"/>
        </w:rPr>
        <w:t xml:space="preserve">. </w:t>
      </w:r>
      <w:r w:rsidR="00BB0AE1" w:rsidRPr="00737848">
        <w:rPr>
          <w:rFonts w:asciiTheme="majorHAnsi" w:hAnsiTheme="majorHAnsi" w:cstheme="majorHAnsi"/>
          <w:color w:val="auto"/>
          <w:spacing w:val="-2"/>
          <w:sz w:val="28"/>
          <w:szCs w:val="28"/>
        </w:rPr>
        <w:t xml:space="preserve">Dự báo tình hình kinh tế, tài chính, các </w:t>
      </w:r>
      <w:r w:rsidR="00550B46" w:rsidRPr="00737848">
        <w:rPr>
          <w:rFonts w:asciiTheme="majorHAnsi" w:hAnsiTheme="majorHAnsi" w:cstheme="majorHAnsi"/>
          <w:color w:val="auto"/>
          <w:spacing w:val="-2"/>
          <w:sz w:val="28"/>
          <w:szCs w:val="28"/>
        </w:rPr>
        <w:t>chỉ tiêu kinh tế - xã hội chủ yếu tại đị</w:t>
      </w:r>
      <w:r w:rsidR="00BB0AE1" w:rsidRPr="00737848">
        <w:rPr>
          <w:rFonts w:asciiTheme="majorHAnsi" w:hAnsiTheme="majorHAnsi" w:cstheme="majorHAnsi"/>
          <w:color w:val="auto"/>
          <w:spacing w:val="-2"/>
          <w:sz w:val="28"/>
          <w:szCs w:val="28"/>
        </w:rPr>
        <w:t xml:space="preserve">a phương </w:t>
      </w:r>
      <w:r w:rsidR="00AB519B" w:rsidRPr="00737848">
        <w:rPr>
          <w:rFonts w:asciiTheme="majorHAnsi" w:hAnsiTheme="majorHAnsi" w:cstheme="majorHAnsi"/>
          <w:color w:val="auto"/>
          <w:spacing w:val="-2"/>
          <w:sz w:val="28"/>
          <w:szCs w:val="28"/>
        </w:rPr>
        <w:t>(tăng trưởng tổng sản phẩm trên địa bàn (GRDP), chỉ số giá tiêu dùng (CPI), tăng trưởng của các lĩnh vực sản xuất có ảnh hưởng đến khả năng huy động và nhu cầu sử dụng các nguồn lực tài chính - NSĐP trong 05 năm giai đoạn 2021 - 2025; … so với giai đoạn 2016 - 2020)</w:t>
      </w:r>
      <w:r w:rsidR="00BB0AE1" w:rsidRPr="00737848">
        <w:rPr>
          <w:rFonts w:asciiTheme="majorHAnsi" w:hAnsiTheme="majorHAnsi" w:cstheme="majorHAnsi"/>
          <w:color w:val="auto"/>
          <w:spacing w:val="-2"/>
          <w:sz w:val="28"/>
          <w:szCs w:val="28"/>
        </w:rPr>
        <w:t>; một số dự án đầu tư mới, đầu tư mở rộng sẽ hoàn thành và đi vào hoạt động trong giai đoạn 2021 - 2025 góp phần tăng thu NSNN và thúc đẩy phát triển kinh tế - xã hội trên địa bàn tỉnh.</w:t>
      </w:r>
      <w:r w:rsidRPr="00737848">
        <w:rPr>
          <w:rFonts w:asciiTheme="majorHAnsi" w:hAnsiTheme="majorHAnsi" w:cstheme="majorHAnsi"/>
          <w:color w:val="auto"/>
          <w:spacing w:val="-2"/>
          <w:sz w:val="28"/>
          <w:szCs w:val="28"/>
        </w:rPr>
        <w:t xml:space="preserve"> </w:t>
      </w:r>
    </w:p>
    <w:p w:rsidR="00AB519B" w:rsidRPr="00737848" w:rsidRDefault="00DA6BB5" w:rsidP="00DA6BB5">
      <w:pPr>
        <w:pStyle w:val="Default"/>
        <w:spacing w:after="120"/>
        <w:ind w:firstLine="720"/>
        <w:jc w:val="both"/>
        <w:rPr>
          <w:rFonts w:asciiTheme="majorHAnsi" w:hAnsiTheme="majorHAnsi" w:cstheme="majorHAnsi"/>
          <w:color w:val="auto"/>
          <w:sz w:val="28"/>
          <w:szCs w:val="28"/>
        </w:rPr>
      </w:pPr>
      <w:r w:rsidRPr="006440E7">
        <w:rPr>
          <w:rFonts w:asciiTheme="majorHAnsi" w:hAnsiTheme="majorHAnsi" w:cstheme="majorHAnsi"/>
          <w:b/>
          <w:color w:val="auto"/>
          <w:sz w:val="28"/>
          <w:szCs w:val="28"/>
        </w:rPr>
        <w:t>2</w:t>
      </w:r>
      <w:r w:rsidRPr="00737848">
        <w:rPr>
          <w:rFonts w:asciiTheme="majorHAnsi" w:hAnsiTheme="majorHAnsi" w:cstheme="majorHAnsi"/>
          <w:color w:val="auto"/>
          <w:sz w:val="28"/>
          <w:szCs w:val="28"/>
        </w:rPr>
        <w:t>.</w:t>
      </w:r>
      <w:r w:rsidR="00AB519B" w:rsidRPr="00737848">
        <w:rPr>
          <w:rFonts w:asciiTheme="majorHAnsi" w:hAnsiTheme="majorHAnsi" w:cstheme="majorHAnsi"/>
          <w:color w:val="auto"/>
          <w:sz w:val="28"/>
          <w:szCs w:val="28"/>
        </w:rPr>
        <w:t xml:space="preserve"> Xác định mục tiêu tổng quát của kế hoạch tài chính 05 năm của địa phương; mục tiêu, định hướng huy động và phân phối các nguồn lực của địa phương trong thời gian 05 năm kế hoạch</w:t>
      </w:r>
      <w:r w:rsidR="00DC27E0" w:rsidRPr="00DC27E0">
        <w:rPr>
          <w:rFonts w:asciiTheme="majorHAnsi" w:hAnsiTheme="majorHAnsi" w:cstheme="majorHAnsi"/>
          <w:color w:val="auto"/>
          <w:sz w:val="28"/>
          <w:szCs w:val="28"/>
        </w:rPr>
        <w:t>.</w:t>
      </w:r>
      <w:r w:rsidR="00AB519B" w:rsidRPr="00737848">
        <w:rPr>
          <w:rFonts w:asciiTheme="majorHAnsi" w:hAnsiTheme="majorHAnsi" w:cstheme="majorHAnsi"/>
          <w:color w:val="auto"/>
          <w:sz w:val="28"/>
          <w:szCs w:val="28"/>
        </w:rPr>
        <w:t xml:space="preserve"> </w:t>
      </w:r>
    </w:p>
    <w:p w:rsidR="00DA6BB5" w:rsidRPr="000C1284" w:rsidRDefault="00DA6BB5" w:rsidP="00DA6BB5">
      <w:pPr>
        <w:pStyle w:val="Default"/>
        <w:spacing w:after="120"/>
        <w:ind w:firstLine="720"/>
        <w:jc w:val="both"/>
        <w:rPr>
          <w:rFonts w:asciiTheme="majorHAnsi" w:hAnsiTheme="majorHAnsi" w:cstheme="majorHAnsi"/>
          <w:color w:val="auto"/>
          <w:sz w:val="28"/>
          <w:szCs w:val="28"/>
        </w:rPr>
      </w:pPr>
      <w:r w:rsidRPr="006440E7">
        <w:rPr>
          <w:rFonts w:asciiTheme="majorHAnsi" w:hAnsiTheme="majorHAnsi" w:cstheme="majorHAnsi"/>
          <w:b/>
          <w:color w:val="auto"/>
          <w:sz w:val="28"/>
          <w:szCs w:val="28"/>
        </w:rPr>
        <w:t>3</w:t>
      </w:r>
      <w:r w:rsidRPr="00737848">
        <w:rPr>
          <w:rFonts w:asciiTheme="majorHAnsi" w:hAnsiTheme="majorHAnsi" w:cstheme="majorHAnsi"/>
          <w:color w:val="auto"/>
          <w:sz w:val="28"/>
          <w:szCs w:val="28"/>
        </w:rPr>
        <w:t>.</w:t>
      </w:r>
      <w:r w:rsidR="00AB519B" w:rsidRPr="00737848">
        <w:rPr>
          <w:rFonts w:asciiTheme="majorHAnsi" w:hAnsiTheme="majorHAnsi" w:cstheme="majorHAnsi"/>
          <w:color w:val="auto"/>
          <w:sz w:val="28"/>
          <w:szCs w:val="28"/>
        </w:rPr>
        <w:t xml:space="preserve"> Xác định mục tiêu cụ thể, chủ yếu; khung tài chính - ngân sách của địa phương trên cơ sở các chính sách, chế độ hiện hành</w:t>
      </w:r>
      <w:r w:rsidRPr="00737848">
        <w:rPr>
          <w:rFonts w:asciiTheme="majorHAnsi" w:hAnsiTheme="majorHAnsi" w:cstheme="majorHAnsi"/>
          <w:color w:val="auto"/>
          <w:sz w:val="28"/>
          <w:szCs w:val="28"/>
        </w:rPr>
        <w:t>.</w:t>
      </w:r>
    </w:p>
    <w:p w:rsidR="00BB0AE1" w:rsidRPr="00590217" w:rsidRDefault="00BB0AE1" w:rsidP="00DE019E">
      <w:pPr>
        <w:pStyle w:val="Default"/>
        <w:spacing w:after="120"/>
        <w:ind w:firstLine="720"/>
        <w:jc w:val="both"/>
        <w:rPr>
          <w:rFonts w:asciiTheme="majorHAnsi" w:hAnsiTheme="majorHAnsi" w:cstheme="majorHAnsi"/>
          <w:b/>
          <w:color w:val="auto"/>
        </w:rPr>
      </w:pPr>
      <w:r w:rsidRPr="00590217">
        <w:rPr>
          <w:rFonts w:asciiTheme="majorHAnsi" w:hAnsiTheme="majorHAnsi" w:cstheme="majorHAnsi"/>
          <w:b/>
          <w:color w:val="auto"/>
        </w:rPr>
        <w:t xml:space="preserve">III. </w:t>
      </w:r>
      <w:r w:rsidR="00590217" w:rsidRPr="00590217">
        <w:rPr>
          <w:rFonts w:asciiTheme="majorHAnsi" w:hAnsiTheme="majorHAnsi"/>
          <w:b/>
        </w:rPr>
        <w:t>DỰ KIẾN THU, CHI NSNN GIAI ĐOẠN 2021 - 2025</w:t>
      </w:r>
    </w:p>
    <w:p w:rsidR="00BB0AE1" w:rsidRPr="00737848" w:rsidRDefault="00BB0AE1" w:rsidP="00DE019E">
      <w:pPr>
        <w:pStyle w:val="Default"/>
        <w:spacing w:after="120"/>
        <w:ind w:firstLine="720"/>
        <w:jc w:val="both"/>
        <w:rPr>
          <w:rFonts w:asciiTheme="majorHAnsi" w:hAnsiTheme="majorHAnsi" w:cstheme="majorHAnsi"/>
          <w:b/>
          <w:color w:val="auto"/>
          <w:sz w:val="28"/>
          <w:szCs w:val="28"/>
        </w:rPr>
      </w:pPr>
      <w:r w:rsidRPr="00737848">
        <w:rPr>
          <w:rFonts w:asciiTheme="majorHAnsi" w:hAnsiTheme="majorHAnsi" w:cstheme="majorHAnsi"/>
          <w:b/>
          <w:color w:val="auto"/>
          <w:sz w:val="28"/>
          <w:szCs w:val="28"/>
        </w:rPr>
        <w:t>1. Về thu NSNN trên địa bàn:</w:t>
      </w:r>
    </w:p>
    <w:p w:rsidR="00BB0AE1" w:rsidRPr="00DC27E0" w:rsidRDefault="00DC27E0" w:rsidP="00DE019E">
      <w:pPr>
        <w:pStyle w:val="Default"/>
        <w:spacing w:after="120"/>
        <w:ind w:firstLine="720"/>
        <w:jc w:val="both"/>
        <w:rPr>
          <w:rFonts w:asciiTheme="majorHAnsi" w:hAnsiTheme="majorHAnsi" w:cstheme="majorHAnsi"/>
          <w:color w:val="auto"/>
          <w:sz w:val="28"/>
          <w:szCs w:val="28"/>
        </w:rPr>
      </w:pPr>
      <w:r w:rsidRPr="00DC27E0">
        <w:rPr>
          <w:rFonts w:asciiTheme="majorHAnsi" w:hAnsiTheme="majorHAnsi" w:cstheme="majorHAnsi"/>
          <w:color w:val="auto"/>
          <w:sz w:val="28"/>
          <w:szCs w:val="28"/>
        </w:rPr>
        <w:t xml:space="preserve">1.1. </w:t>
      </w:r>
      <w:r w:rsidR="00BB0AE1" w:rsidRPr="00737848">
        <w:rPr>
          <w:rFonts w:asciiTheme="majorHAnsi" w:hAnsiTheme="majorHAnsi" w:cstheme="majorHAnsi"/>
          <w:color w:val="auto"/>
          <w:sz w:val="28"/>
          <w:szCs w:val="28"/>
        </w:rPr>
        <w:t xml:space="preserve">Dự kiến thu NSNN trên địa bàn (thu nội địa, thu từ hoạt động xuất nhập khẩu) </w:t>
      </w:r>
      <w:r w:rsidRPr="00DC27E0">
        <w:rPr>
          <w:rFonts w:asciiTheme="majorHAnsi" w:hAnsiTheme="majorHAnsi" w:cstheme="majorHAnsi"/>
          <w:color w:val="auto"/>
          <w:sz w:val="28"/>
          <w:szCs w:val="28"/>
        </w:rPr>
        <w:t>và cơ cấu thu ngân sách trên địa bàn</w:t>
      </w:r>
      <w:r w:rsidRPr="00737848">
        <w:rPr>
          <w:rFonts w:asciiTheme="majorHAnsi" w:hAnsiTheme="majorHAnsi" w:cstheme="majorHAnsi"/>
          <w:color w:val="auto"/>
          <w:sz w:val="28"/>
          <w:szCs w:val="28"/>
        </w:rPr>
        <w:t xml:space="preserve"> </w:t>
      </w:r>
      <w:r w:rsidR="00BB0AE1" w:rsidRPr="00737848">
        <w:rPr>
          <w:rFonts w:asciiTheme="majorHAnsi" w:hAnsiTheme="majorHAnsi" w:cstheme="majorHAnsi"/>
          <w:color w:val="auto"/>
          <w:sz w:val="28"/>
          <w:szCs w:val="28"/>
        </w:rPr>
        <w:t>giai đoạn 2021 - 2025</w:t>
      </w:r>
      <w:r w:rsidRPr="00DC27E0">
        <w:rPr>
          <w:rFonts w:asciiTheme="majorHAnsi" w:hAnsiTheme="majorHAnsi" w:cstheme="majorHAnsi"/>
          <w:color w:val="auto"/>
          <w:sz w:val="28"/>
          <w:szCs w:val="28"/>
        </w:rPr>
        <w:t xml:space="preserve"> phù hợp với các dự kiến trình cấp thẩm quyền về định hướng, mục tiêu phát triển kinh tế - xã hội của địa phương trong cùng kỳ; thu ngân sách địa phương được hưởng theo phân cấp cơ chế của thời kỳ ổn định ngân sách 2017 - 2020</w:t>
      </w:r>
      <w:r w:rsidR="00BB0AE1" w:rsidRPr="00737848">
        <w:rPr>
          <w:rFonts w:asciiTheme="majorHAnsi" w:hAnsiTheme="majorHAnsi" w:cstheme="majorHAnsi"/>
          <w:color w:val="auto"/>
          <w:sz w:val="28"/>
          <w:szCs w:val="28"/>
        </w:rPr>
        <w:t>. Đối với thu nội địa, dự kiến chi tiết số thu từ thuế, phí; thu tiền sử dụng đất; thu từ nguồn xổ số kiến thiết (về số tuyệt đối và tỷ trọng trong thu nội địa).</w:t>
      </w:r>
    </w:p>
    <w:p w:rsidR="00DC27E0" w:rsidRPr="00DC27E0" w:rsidRDefault="00DC27E0" w:rsidP="00DE019E">
      <w:pPr>
        <w:pStyle w:val="Default"/>
        <w:spacing w:after="120"/>
        <w:ind w:firstLine="720"/>
        <w:jc w:val="both"/>
        <w:rPr>
          <w:rFonts w:asciiTheme="majorHAnsi" w:hAnsiTheme="majorHAnsi" w:cstheme="majorHAnsi"/>
          <w:color w:val="auto"/>
          <w:sz w:val="28"/>
          <w:szCs w:val="28"/>
        </w:rPr>
      </w:pPr>
      <w:r w:rsidRPr="00DC27E0">
        <w:rPr>
          <w:rFonts w:asciiTheme="majorHAnsi" w:hAnsiTheme="majorHAnsi" w:cstheme="majorHAnsi"/>
          <w:color w:val="auto"/>
          <w:sz w:val="28"/>
          <w:szCs w:val="28"/>
        </w:rPr>
        <w:t>1.2. Đánh giá các yếu tố tác động đến thu ngân sách nhà nước trên địa bàn và các giải pháp về chính sách và quản lý nhằm huy động nguồn thu ngân sách nhà nước, đặc biệt là các doanh nghiệp, lĩnh vực có nguồn thu lớn.</w:t>
      </w:r>
    </w:p>
    <w:p w:rsidR="00BB0AE1" w:rsidRPr="00737848" w:rsidRDefault="007259F8" w:rsidP="00DE019E">
      <w:pPr>
        <w:pStyle w:val="Default"/>
        <w:spacing w:after="120"/>
        <w:ind w:firstLine="720"/>
        <w:jc w:val="both"/>
        <w:rPr>
          <w:rFonts w:asciiTheme="majorHAnsi" w:hAnsiTheme="majorHAnsi" w:cstheme="majorHAnsi"/>
          <w:b/>
          <w:color w:val="auto"/>
          <w:sz w:val="28"/>
          <w:szCs w:val="28"/>
        </w:rPr>
      </w:pPr>
      <w:r w:rsidRPr="00737848">
        <w:rPr>
          <w:rFonts w:asciiTheme="majorHAnsi" w:hAnsiTheme="majorHAnsi" w:cstheme="majorHAnsi"/>
          <w:b/>
          <w:color w:val="auto"/>
          <w:sz w:val="28"/>
          <w:szCs w:val="28"/>
        </w:rPr>
        <w:t>2. Về chi ngân sách địa phương</w:t>
      </w:r>
      <w:r w:rsidR="00994E6C" w:rsidRPr="00737848">
        <w:rPr>
          <w:rFonts w:asciiTheme="majorHAnsi" w:hAnsiTheme="majorHAnsi" w:cstheme="majorHAnsi"/>
          <w:b/>
          <w:color w:val="auto"/>
          <w:sz w:val="28"/>
          <w:szCs w:val="28"/>
        </w:rPr>
        <w:t>:</w:t>
      </w:r>
    </w:p>
    <w:p w:rsidR="004F15CD" w:rsidRPr="004F15CD" w:rsidRDefault="00DC27E0" w:rsidP="00DE019E">
      <w:pPr>
        <w:pStyle w:val="Default"/>
        <w:spacing w:after="120"/>
        <w:ind w:firstLine="720"/>
        <w:jc w:val="both"/>
        <w:rPr>
          <w:rFonts w:asciiTheme="majorHAnsi" w:hAnsiTheme="majorHAnsi" w:cstheme="majorHAnsi"/>
          <w:color w:val="auto"/>
          <w:sz w:val="28"/>
          <w:szCs w:val="28"/>
        </w:rPr>
      </w:pPr>
      <w:r w:rsidRPr="00DC27E0">
        <w:rPr>
          <w:rFonts w:asciiTheme="majorHAnsi" w:hAnsiTheme="majorHAnsi" w:cstheme="majorHAnsi"/>
          <w:color w:val="auto"/>
          <w:sz w:val="28"/>
          <w:szCs w:val="28"/>
        </w:rPr>
        <w:t xml:space="preserve">2.1. </w:t>
      </w:r>
      <w:r w:rsidR="009863F9" w:rsidRPr="00737848">
        <w:rPr>
          <w:rFonts w:asciiTheme="majorHAnsi" w:hAnsiTheme="majorHAnsi" w:cstheme="majorHAnsi"/>
          <w:color w:val="auto"/>
          <w:sz w:val="28"/>
          <w:szCs w:val="28"/>
        </w:rPr>
        <w:t>Dự kiến tổng chi NSĐP</w:t>
      </w:r>
      <w:r w:rsidR="002153EB" w:rsidRPr="00737848">
        <w:rPr>
          <w:rFonts w:asciiTheme="majorHAnsi" w:hAnsiTheme="majorHAnsi" w:cstheme="majorHAnsi"/>
          <w:color w:val="auto"/>
          <w:sz w:val="28"/>
          <w:szCs w:val="28"/>
        </w:rPr>
        <w:t xml:space="preserve"> </w:t>
      </w:r>
      <w:r w:rsidRPr="00DC27E0">
        <w:rPr>
          <w:rFonts w:asciiTheme="majorHAnsi" w:hAnsiTheme="majorHAnsi" w:cstheme="majorHAnsi"/>
          <w:color w:val="auto"/>
          <w:sz w:val="28"/>
          <w:szCs w:val="28"/>
        </w:rPr>
        <w:t xml:space="preserve">và </w:t>
      </w:r>
      <w:r w:rsidRPr="004F15CD">
        <w:rPr>
          <w:rFonts w:asciiTheme="majorHAnsi" w:hAnsiTheme="majorHAnsi" w:cstheme="majorHAnsi"/>
          <w:color w:val="auto"/>
          <w:sz w:val="28"/>
          <w:szCs w:val="28"/>
        </w:rPr>
        <w:t xml:space="preserve">cơ cấu chi ngân sách </w:t>
      </w:r>
      <w:r w:rsidR="004F15CD" w:rsidRPr="00737848">
        <w:rPr>
          <w:rFonts w:asciiTheme="majorHAnsi" w:hAnsiTheme="majorHAnsi" w:cstheme="majorHAnsi"/>
          <w:color w:val="auto"/>
          <w:sz w:val="28"/>
          <w:szCs w:val="28"/>
        </w:rPr>
        <w:t>giai đoạn 2021 - 2025</w:t>
      </w:r>
      <w:r w:rsidR="004F15CD" w:rsidRPr="004F15CD">
        <w:rPr>
          <w:rFonts w:asciiTheme="majorHAnsi" w:hAnsiTheme="majorHAnsi" w:cstheme="majorHAnsi"/>
          <w:color w:val="auto"/>
          <w:sz w:val="28"/>
          <w:szCs w:val="28"/>
        </w:rPr>
        <w:t xml:space="preserve"> </w:t>
      </w:r>
      <w:r w:rsidRPr="004F15CD">
        <w:rPr>
          <w:rFonts w:asciiTheme="majorHAnsi" w:hAnsiTheme="majorHAnsi" w:cstheme="majorHAnsi"/>
          <w:color w:val="auto"/>
          <w:sz w:val="28"/>
          <w:szCs w:val="28"/>
        </w:rPr>
        <w:t>trên cơ sở các cơ chế, chính sách năm 2020</w:t>
      </w:r>
      <w:r w:rsidR="009863F9" w:rsidRPr="00737848">
        <w:rPr>
          <w:rFonts w:asciiTheme="majorHAnsi" w:hAnsiTheme="majorHAnsi" w:cstheme="majorHAnsi"/>
          <w:color w:val="auto"/>
          <w:sz w:val="28"/>
          <w:szCs w:val="28"/>
        </w:rPr>
        <w:t>, trong đó</w:t>
      </w:r>
      <w:r w:rsidRPr="00DC27E0">
        <w:rPr>
          <w:rFonts w:asciiTheme="majorHAnsi" w:hAnsiTheme="majorHAnsi" w:cstheme="majorHAnsi"/>
          <w:color w:val="auto"/>
          <w:sz w:val="28"/>
          <w:szCs w:val="28"/>
        </w:rPr>
        <w:t xml:space="preserve"> </w:t>
      </w:r>
      <w:r w:rsidRPr="004F15CD">
        <w:rPr>
          <w:rFonts w:asciiTheme="majorHAnsi" w:hAnsiTheme="majorHAnsi" w:cstheme="majorHAnsi"/>
          <w:color w:val="auto"/>
          <w:sz w:val="28"/>
          <w:szCs w:val="28"/>
        </w:rPr>
        <w:t>chi tiết</w:t>
      </w:r>
      <w:r w:rsidR="004F15CD" w:rsidRPr="004F15CD">
        <w:rPr>
          <w:rFonts w:asciiTheme="majorHAnsi" w:hAnsiTheme="majorHAnsi" w:cstheme="majorHAnsi"/>
          <w:color w:val="auto"/>
          <w:sz w:val="28"/>
          <w:szCs w:val="28"/>
        </w:rPr>
        <w:t>:</w:t>
      </w:r>
    </w:p>
    <w:p w:rsidR="00401637" w:rsidRPr="00737848" w:rsidRDefault="002153EB" w:rsidP="00DE019E">
      <w:pPr>
        <w:pStyle w:val="Default"/>
        <w:spacing w:after="120"/>
        <w:ind w:firstLine="720"/>
        <w:jc w:val="both"/>
        <w:rPr>
          <w:rFonts w:asciiTheme="majorHAnsi" w:hAnsiTheme="majorHAnsi" w:cstheme="majorHAnsi"/>
          <w:color w:val="auto"/>
          <w:sz w:val="28"/>
          <w:szCs w:val="28"/>
        </w:rPr>
      </w:pPr>
      <w:r w:rsidRPr="00737848">
        <w:rPr>
          <w:rFonts w:asciiTheme="majorHAnsi" w:hAnsiTheme="majorHAnsi" w:cstheme="majorHAnsi"/>
          <w:color w:val="auto"/>
          <w:sz w:val="28"/>
          <w:szCs w:val="28"/>
        </w:rPr>
        <w:t>-</w:t>
      </w:r>
      <w:r w:rsidR="009863F9" w:rsidRPr="00737848">
        <w:rPr>
          <w:rFonts w:asciiTheme="majorHAnsi" w:hAnsiTheme="majorHAnsi" w:cstheme="majorHAnsi"/>
          <w:color w:val="auto"/>
          <w:sz w:val="28"/>
          <w:szCs w:val="28"/>
        </w:rPr>
        <w:t xml:space="preserve"> </w:t>
      </w:r>
      <w:r w:rsidRPr="00737848">
        <w:rPr>
          <w:rFonts w:asciiTheme="majorHAnsi" w:hAnsiTheme="majorHAnsi" w:cstheme="majorHAnsi"/>
          <w:color w:val="auto"/>
          <w:sz w:val="28"/>
          <w:szCs w:val="28"/>
        </w:rPr>
        <w:t>C</w:t>
      </w:r>
      <w:r w:rsidR="009863F9" w:rsidRPr="00737848">
        <w:rPr>
          <w:rFonts w:asciiTheme="majorHAnsi" w:hAnsiTheme="majorHAnsi" w:cstheme="majorHAnsi"/>
          <w:color w:val="auto"/>
          <w:sz w:val="28"/>
          <w:szCs w:val="28"/>
        </w:rPr>
        <w:t>hi đầu tư phát triể</w:t>
      </w:r>
      <w:r w:rsidRPr="00737848">
        <w:rPr>
          <w:rFonts w:asciiTheme="majorHAnsi" w:hAnsiTheme="majorHAnsi" w:cstheme="majorHAnsi"/>
          <w:color w:val="auto"/>
          <w:sz w:val="28"/>
          <w:szCs w:val="28"/>
        </w:rPr>
        <w:t>n (chưa bao gồm chi từ nguồn trung ương bổ sung có mục tiêu)</w:t>
      </w:r>
      <w:r w:rsidR="004F15CD" w:rsidRPr="004F15CD">
        <w:rPr>
          <w:rFonts w:asciiTheme="majorHAnsi" w:hAnsiTheme="majorHAnsi" w:cstheme="majorHAnsi"/>
          <w:color w:val="auto"/>
          <w:sz w:val="28"/>
          <w:szCs w:val="28"/>
        </w:rPr>
        <w:t>; Trong đó:</w:t>
      </w:r>
      <w:r w:rsidR="00401637" w:rsidRPr="00737848">
        <w:rPr>
          <w:rFonts w:asciiTheme="majorHAnsi" w:hAnsiTheme="majorHAnsi" w:cstheme="majorHAnsi"/>
          <w:color w:val="auto"/>
          <w:sz w:val="28"/>
          <w:szCs w:val="28"/>
        </w:rPr>
        <w:t xml:space="preserve"> Chi tiết chi từ nguồn tập trung trong nước, nguồn thu tiền sử dụng đất, nguồn xổ số kiến thiết, nguồn vay lại Chính phủ vay nước ngoài, …</w:t>
      </w:r>
    </w:p>
    <w:p w:rsidR="00401637" w:rsidRPr="004F15CD" w:rsidRDefault="00401637" w:rsidP="00DE019E">
      <w:pPr>
        <w:pStyle w:val="Default"/>
        <w:spacing w:after="120"/>
        <w:ind w:firstLine="720"/>
        <w:jc w:val="both"/>
        <w:rPr>
          <w:rFonts w:asciiTheme="majorHAnsi" w:hAnsiTheme="majorHAnsi" w:cstheme="majorHAnsi"/>
          <w:color w:val="auto"/>
          <w:sz w:val="28"/>
          <w:szCs w:val="28"/>
        </w:rPr>
      </w:pPr>
      <w:r w:rsidRPr="00737848">
        <w:rPr>
          <w:rFonts w:asciiTheme="majorHAnsi" w:hAnsiTheme="majorHAnsi" w:cstheme="majorHAnsi"/>
          <w:color w:val="auto"/>
          <w:sz w:val="28"/>
          <w:szCs w:val="28"/>
        </w:rPr>
        <w:lastRenderedPageBreak/>
        <w:t>- Chi thường xuyên</w:t>
      </w:r>
    </w:p>
    <w:p w:rsidR="004F15CD" w:rsidRPr="004F15CD" w:rsidRDefault="004F15CD" w:rsidP="00DE019E">
      <w:pPr>
        <w:pStyle w:val="Default"/>
        <w:spacing w:after="120"/>
        <w:ind w:firstLine="720"/>
        <w:jc w:val="both"/>
        <w:rPr>
          <w:rFonts w:asciiTheme="majorHAnsi" w:hAnsiTheme="majorHAnsi" w:cstheme="majorHAnsi"/>
          <w:color w:val="auto"/>
          <w:sz w:val="28"/>
          <w:szCs w:val="28"/>
        </w:rPr>
      </w:pPr>
      <w:r w:rsidRPr="004F15CD">
        <w:rPr>
          <w:rFonts w:asciiTheme="majorHAnsi" w:hAnsiTheme="majorHAnsi" w:cstheme="majorHAnsi"/>
          <w:color w:val="auto"/>
          <w:sz w:val="28"/>
          <w:szCs w:val="28"/>
        </w:rPr>
        <w:t>- Chi trả nợ lãi</w:t>
      </w:r>
    </w:p>
    <w:p w:rsidR="00401637" w:rsidRPr="00737848" w:rsidRDefault="00401637" w:rsidP="00DE019E">
      <w:pPr>
        <w:pStyle w:val="Default"/>
        <w:spacing w:after="120"/>
        <w:ind w:firstLine="720"/>
        <w:jc w:val="both"/>
        <w:rPr>
          <w:rFonts w:asciiTheme="majorHAnsi" w:hAnsiTheme="majorHAnsi" w:cstheme="majorHAnsi"/>
          <w:color w:val="auto"/>
          <w:sz w:val="28"/>
          <w:szCs w:val="28"/>
        </w:rPr>
      </w:pPr>
      <w:r w:rsidRPr="00737848">
        <w:rPr>
          <w:rFonts w:asciiTheme="majorHAnsi" w:hAnsiTheme="majorHAnsi" w:cstheme="majorHAnsi"/>
          <w:color w:val="auto"/>
          <w:sz w:val="28"/>
          <w:szCs w:val="28"/>
        </w:rPr>
        <w:t xml:space="preserve">- </w:t>
      </w:r>
      <w:r w:rsidR="004F15CD" w:rsidRPr="004F15CD">
        <w:rPr>
          <w:rFonts w:asciiTheme="majorHAnsi" w:hAnsiTheme="majorHAnsi" w:cstheme="majorHAnsi"/>
          <w:color w:val="auto"/>
          <w:sz w:val="28"/>
          <w:szCs w:val="28"/>
        </w:rPr>
        <w:t>Tổng chi quỹ lương của địa phương</w:t>
      </w:r>
    </w:p>
    <w:p w:rsidR="00401637" w:rsidRPr="004F15CD" w:rsidRDefault="00401637" w:rsidP="00DE019E">
      <w:pPr>
        <w:pStyle w:val="Default"/>
        <w:spacing w:after="120"/>
        <w:ind w:firstLine="720"/>
        <w:jc w:val="both"/>
        <w:rPr>
          <w:rFonts w:asciiTheme="majorHAnsi" w:hAnsiTheme="majorHAnsi" w:cstheme="majorHAnsi"/>
          <w:color w:val="auto"/>
          <w:sz w:val="28"/>
          <w:szCs w:val="28"/>
        </w:rPr>
      </w:pPr>
      <w:r w:rsidRPr="00980A83">
        <w:rPr>
          <w:rFonts w:asciiTheme="majorHAnsi" w:hAnsiTheme="majorHAnsi" w:cstheme="majorHAnsi"/>
          <w:color w:val="auto"/>
          <w:sz w:val="28"/>
          <w:szCs w:val="28"/>
        </w:rPr>
        <w:t>- …</w:t>
      </w:r>
    </w:p>
    <w:p w:rsidR="00DC27E0" w:rsidRPr="004F15CD" w:rsidRDefault="004F15CD" w:rsidP="00DE019E">
      <w:pPr>
        <w:pStyle w:val="Default"/>
        <w:spacing w:after="120"/>
        <w:ind w:firstLine="720"/>
        <w:jc w:val="both"/>
        <w:rPr>
          <w:rFonts w:asciiTheme="majorHAnsi" w:hAnsiTheme="majorHAnsi" w:cstheme="majorHAnsi"/>
          <w:color w:val="auto"/>
          <w:sz w:val="28"/>
          <w:szCs w:val="28"/>
        </w:rPr>
      </w:pPr>
      <w:r w:rsidRPr="004F15CD">
        <w:rPr>
          <w:rFonts w:asciiTheme="majorHAnsi" w:hAnsiTheme="majorHAnsi" w:cstheme="majorHAnsi"/>
          <w:color w:val="auto"/>
          <w:sz w:val="28"/>
          <w:szCs w:val="28"/>
        </w:rPr>
        <w:t>2.2. Đánh giá các yếu tố tác động đến chi ngân sách địa phương, trong đó về đổi mới, sắp xếp tổ chức bộ máy của hệ thống chính trị tinh gọn, hoạt động hiệu lực, hiệu quả; đổi mới hệ thống tổ chức và quản lý, nâng cao chất lượng và hiệu quả hoạt động của các đơn vị sự nghiệp công lập; các giải pháp về chính sách và quản lý nhằm đảm bảo cơ cấu chi hợp lý, bền vững, nâng cao hiệu quả chi ngân sách địa phương;…</w:t>
      </w:r>
    </w:p>
    <w:p w:rsidR="007259F8" w:rsidRPr="00980A83" w:rsidRDefault="00994E6C" w:rsidP="00DE019E">
      <w:pPr>
        <w:pStyle w:val="Default"/>
        <w:spacing w:after="120"/>
        <w:ind w:firstLine="720"/>
        <w:jc w:val="both"/>
        <w:rPr>
          <w:rFonts w:asciiTheme="majorHAnsi" w:hAnsiTheme="majorHAnsi" w:cstheme="majorHAnsi"/>
          <w:b/>
          <w:color w:val="auto"/>
          <w:sz w:val="28"/>
          <w:szCs w:val="28"/>
        </w:rPr>
      </w:pPr>
      <w:r w:rsidRPr="00980A83">
        <w:rPr>
          <w:rFonts w:asciiTheme="majorHAnsi" w:hAnsiTheme="majorHAnsi" w:cstheme="majorHAnsi"/>
          <w:b/>
          <w:color w:val="auto"/>
          <w:sz w:val="28"/>
          <w:szCs w:val="28"/>
        </w:rPr>
        <w:t xml:space="preserve">3. Về bội chi và vay nợ của </w:t>
      </w:r>
      <w:r w:rsidR="00DA6BB5" w:rsidRPr="00980A83">
        <w:rPr>
          <w:rFonts w:asciiTheme="majorHAnsi" w:hAnsiTheme="majorHAnsi" w:cstheme="majorHAnsi"/>
          <w:b/>
          <w:color w:val="auto"/>
          <w:sz w:val="28"/>
          <w:szCs w:val="28"/>
        </w:rPr>
        <w:t>NSĐP</w:t>
      </w:r>
      <w:r w:rsidRPr="00980A83">
        <w:rPr>
          <w:rFonts w:asciiTheme="majorHAnsi" w:hAnsiTheme="majorHAnsi" w:cstheme="majorHAnsi"/>
          <w:b/>
          <w:color w:val="auto"/>
          <w:sz w:val="28"/>
          <w:szCs w:val="28"/>
        </w:rPr>
        <w:t xml:space="preserve"> giai đoạn 2021 - 2025:</w:t>
      </w:r>
    </w:p>
    <w:p w:rsidR="00994E6C" w:rsidRPr="00980A83" w:rsidRDefault="00994E6C" w:rsidP="00DE019E">
      <w:pPr>
        <w:pStyle w:val="Default"/>
        <w:spacing w:after="120"/>
        <w:ind w:firstLine="720"/>
        <w:jc w:val="both"/>
        <w:rPr>
          <w:rFonts w:asciiTheme="majorHAnsi" w:hAnsiTheme="majorHAnsi" w:cstheme="majorHAnsi"/>
          <w:color w:val="auto"/>
          <w:sz w:val="28"/>
          <w:szCs w:val="28"/>
        </w:rPr>
      </w:pPr>
      <w:r w:rsidRPr="00980A83">
        <w:rPr>
          <w:rFonts w:asciiTheme="majorHAnsi" w:hAnsiTheme="majorHAnsi" w:cstheme="majorHAnsi"/>
          <w:color w:val="auto"/>
          <w:sz w:val="28"/>
          <w:szCs w:val="28"/>
        </w:rPr>
        <w:t>- Dư nợ đầu kỳ; Tổng số vay lại Chính phủ vay nước ngoài; Tổng số trả nợ gốc vay lại Chính phủ vay nước ngoài; Dư nợ cuối kỳ.</w:t>
      </w:r>
    </w:p>
    <w:p w:rsidR="00994E6C" w:rsidRPr="00980A83" w:rsidRDefault="00994E6C" w:rsidP="00DE019E">
      <w:pPr>
        <w:pStyle w:val="Default"/>
        <w:spacing w:after="120"/>
        <w:ind w:firstLine="720"/>
        <w:jc w:val="both"/>
        <w:rPr>
          <w:rFonts w:asciiTheme="majorHAnsi" w:hAnsiTheme="majorHAnsi" w:cstheme="majorHAnsi"/>
          <w:color w:val="auto"/>
          <w:sz w:val="28"/>
          <w:szCs w:val="28"/>
        </w:rPr>
      </w:pPr>
      <w:r w:rsidRPr="00980A83">
        <w:rPr>
          <w:rFonts w:asciiTheme="majorHAnsi" w:hAnsiTheme="majorHAnsi" w:cstheme="majorHAnsi"/>
          <w:color w:val="auto"/>
          <w:sz w:val="28"/>
          <w:szCs w:val="28"/>
        </w:rPr>
        <w:t>- Tổng số lãi phải trả các khoản vay nợ của ngân sách địa  phương.</w:t>
      </w:r>
    </w:p>
    <w:p w:rsidR="00994E6C" w:rsidRPr="00C62448" w:rsidRDefault="00DA6BB5" w:rsidP="00DE019E">
      <w:pPr>
        <w:pStyle w:val="Default"/>
        <w:spacing w:after="120"/>
        <w:ind w:firstLine="720"/>
        <w:jc w:val="both"/>
        <w:rPr>
          <w:rFonts w:asciiTheme="majorHAnsi" w:hAnsiTheme="majorHAnsi" w:cstheme="majorHAnsi"/>
          <w:b/>
          <w:color w:val="auto"/>
        </w:rPr>
      </w:pPr>
      <w:r w:rsidRPr="00C62448">
        <w:rPr>
          <w:rFonts w:asciiTheme="majorHAnsi" w:hAnsiTheme="majorHAnsi" w:cstheme="majorHAnsi"/>
          <w:b/>
          <w:color w:val="auto"/>
        </w:rPr>
        <w:t xml:space="preserve">IV. </w:t>
      </w:r>
      <w:r w:rsidR="00C62448" w:rsidRPr="00C62448">
        <w:rPr>
          <w:rFonts w:asciiTheme="majorHAnsi" w:hAnsiTheme="majorHAnsi"/>
          <w:b/>
        </w:rPr>
        <w:t>ĐỀ XUẤT MỘT SỐ GIẢI PHÁP THỰC HIỆN KẾ HOẠCH TÀI CHÍNH 05 NĂM GIAI ĐOẠN 2021 - 2025</w:t>
      </w:r>
    </w:p>
    <w:p w:rsidR="00CC270B" w:rsidRPr="00A356EA" w:rsidRDefault="00A356EA" w:rsidP="007E6386">
      <w:pPr>
        <w:spacing w:after="120" w:line="240" w:lineRule="auto"/>
        <w:ind w:firstLine="720"/>
        <w:jc w:val="both"/>
        <w:rPr>
          <w:rFonts w:asciiTheme="majorHAnsi" w:hAnsiTheme="majorHAnsi" w:cstheme="majorHAnsi"/>
          <w:szCs w:val="28"/>
        </w:rPr>
      </w:pPr>
      <w:r w:rsidRPr="00A356EA">
        <w:rPr>
          <w:rFonts w:asciiTheme="majorHAnsi" w:hAnsiTheme="majorHAnsi" w:cstheme="majorHAnsi"/>
          <w:szCs w:val="28"/>
        </w:rPr>
        <w:t>Các Sở, ban, ngành, đơn vị cấp tỉnh và UBND các huyện, thành phố, thị xã b</w:t>
      </w:r>
      <w:r w:rsidR="00CC270B" w:rsidRPr="00CC270B">
        <w:rPr>
          <w:rFonts w:asciiTheme="majorHAnsi" w:hAnsiTheme="majorHAnsi" w:cstheme="majorHAnsi"/>
          <w:szCs w:val="28"/>
        </w:rPr>
        <w:t xml:space="preserve">áo cáo </w:t>
      </w:r>
      <w:r w:rsidR="00CC270B" w:rsidRPr="00737848">
        <w:rPr>
          <w:rFonts w:asciiTheme="majorHAnsi" w:hAnsiTheme="majorHAnsi" w:cstheme="majorHAnsi"/>
          <w:szCs w:val="28"/>
        </w:rPr>
        <w:t>tình hình thực hiện nhiệm vụ tài chính - NSNN giai đoạn 2016 - 2020 và lập kế hoạch tài chính 05 năm giai đoạn 2021  -2025</w:t>
      </w:r>
      <w:r w:rsidR="00CC270B" w:rsidRPr="00CC270B">
        <w:rPr>
          <w:rFonts w:asciiTheme="majorHAnsi" w:hAnsiTheme="majorHAnsi" w:cstheme="majorHAnsi"/>
          <w:szCs w:val="28"/>
        </w:rPr>
        <w:t xml:space="preserve"> </w:t>
      </w:r>
      <w:r w:rsidR="00CC270B" w:rsidRPr="000B3531">
        <w:rPr>
          <w:rFonts w:asciiTheme="majorHAnsi" w:hAnsiTheme="majorHAnsi" w:cstheme="majorHAnsi"/>
          <w:szCs w:val="28"/>
        </w:rPr>
        <w:t>theo những nội</w:t>
      </w:r>
      <w:r w:rsidR="00CC270B" w:rsidRPr="00CC270B">
        <w:rPr>
          <w:rFonts w:asciiTheme="majorHAnsi" w:eastAsia="Times New Roman" w:hAnsiTheme="majorHAnsi" w:cstheme="majorHAnsi"/>
          <w:i/>
          <w:szCs w:val="28"/>
          <w:lang w:eastAsia="vi-VN"/>
        </w:rPr>
        <w:t xml:space="preserve"> </w:t>
      </w:r>
      <w:r w:rsidR="00CC270B" w:rsidRPr="000B3531">
        <w:rPr>
          <w:rFonts w:asciiTheme="majorHAnsi" w:hAnsiTheme="majorHAnsi" w:cstheme="majorHAnsi"/>
          <w:szCs w:val="28"/>
        </w:rPr>
        <w:t xml:space="preserve">dung chủ yếu trên và mẫu biểu </w:t>
      </w:r>
      <w:r w:rsidR="000B3531" w:rsidRPr="000B3531">
        <w:rPr>
          <w:rFonts w:asciiTheme="majorHAnsi" w:hAnsiTheme="majorHAnsi" w:cstheme="majorHAnsi"/>
          <w:i/>
          <w:szCs w:val="28"/>
        </w:rPr>
        <w:t>(</w:t>
      </w:r>
      <w:r w:rsidR="00CC270B" w:rsidRPr="000B3531">
        <w:rPr>
          <w:rFonts w:asciiTheme="majorHAnsi" w:hAnsiTheme="majorHAnsi" w:cstheme="majorHAnsi"/>
          <w:i/>
          <w:szCs w:val="28"/>
        </w:rPr>
        <w:t>gửi kèm theo</w:t>
      </w:r>
      <w:r w:rsidR="000B3531" w:rsidRPr="000B3531">
        <w:rPr>
          <w:rFonts w:asciiTheme="majorHAnsi" w:hAnsiTheme="majorHAnsi" w:cstheme="majorHAnsi"/>
          <w:i/>
          <w:szCs w:val="28"/>
        </w:rPr>
        <w:t>)</w:t>
      </w:r>
      <w:r w:rsidR="007E6386" w:rsidRPr="00737848">
        <w:rPr>
          <w:rFonts w:asciiTheme="majorHAnsi" w:hAnsiTheme="majorHAnsi" w:cstheme="majorHAnsi"/>
          <w:szCs w:val="28"/>
        </w:rPr>
        <w:t xml:space="preserve">, gửi về Sở Tài chính </w:t>
      </w:r>
      <w:r w:rsidR="007E6386" w:rsidRPr="00F477ED">
        <w:rPr>
          <w:rFonts w:asciiTheme="majorHAnsi" w:hAnsiTheme="majorHAnsi" w:cstheme="majorHAnsi"/>
          <w:b/>
          <w:szCs w:val="28"/>
        </w:rPr>
        <w:t>trước ngày 2</w:t>
      </w:r>
      <w:r w:rsidRPr="00675A44">
        <w:rPr>
          <w:rFonts w:asciiTheme="majorHAnsi" w:hAnsiTheme="majorHAnsi" w:cstheme="majorHAnsi"/>
          <w:b/>
          <w:szCs w:val="28"/>
        </w:rPr>
        <w:t>5</w:t>
      </w:r>
      <w:r w:rsidR="007E6386" w:rsidRPr="00F477ED">
        <w:rPr>
          <w:rFonts w:asciiTheme="majorHAnsi" w:hAnsiTheme="majorHAnsi" w:cstheme="majorHAnsi"/>
          <w:b/>
          <w:szCs w:val="28"/>
        </w:rPr>
        <w:t>/5/2020</w:t>
      </w:r>
      <w:r w:rsidR="007E6386" w:rsidRPr="00737848">
        <w:rPr>
          <w:rFonts w:asciiTheme="majorHAnsi" w:hAnsiTheme="majorHAnsi" w:cstheme="majorHAnsi"/>
          <w:szCs w:val="28"/>
        </w:rPr>
        <w:t xml:space="preserve"> để tổng hợp báo cáo UBND tỉnh</w:t>
      </w:r>
      <w:r w:rsidR="00CC270B" w:rsidRPr="00CC270B">
        <w:rPr>
          <w:rFonts w:asciiTheme="majorHAnsi" w:hAnsiTheme="majorHAnsi" w:cstheme="majorHAnsi"/>
          <w:szCs w:val="28"/>
        </w:rPr>
        <w:t>.</w:t>
      </w:r>
    </w:p>
    <w:p w:rsidR="008F0158" w:rsidRPr="001D5F5F" w:rsidRDefault="008F0158" w:rsidP="008F0158">
      <w:pPr>
        <w:pStyle w:val="Default"/>
        <w:spacing w:after="120"/>
        <w:ind w:firstLine="720"/>
        <w:jc w:val="both"/>
        <w:rPr>
          <w:rFonts w:asciiTheme="majorHAnsi" w:hAnsiTheme="majorHAnsi" w:cstheme="majorHAnsi"/>
          <w:sz w:val="28"/>
          <w:szCs w:val="28"/>
        </w:rPr>
      </w:pPr>
      <w:r w:rsidRPr="001D5F5F">
        <w:rPr>
          <w:rFonts w:asciiTheme="majorHAnsi" w:hAnsiTheme="majorHAnsi" w:cstheme="majorHAnsi"/>
          <w:i/>
          <w:iCs/>
          <w:color w:val="auto"/>
          <w:sz w:val="28"/>
          <w:szCs w:val="28"/>
        </w:rPr>
        <w:t>(</w:t>
      </w:r>
      <w:r w:rsidRPr="008F0158">
        <w:rPr>
          <w:rFonts w:asciiTheme="majorHAnsi" w:hAnsiTheme="majorHAnsi" w:cstheme="majorHAnsi"/>
          <w:i/>
          <w:iCs/>
          <w:color w:val="auto"/>
          <w:sz w:val="28"/>
          <w:szCs w:val="28"/>
        </w:rPr>
        <w:t xml:space="preserve">Các mẫu </w:t>
      </w:r>
      <w:r w:rsidRPr="001D5F5F">
        <w:rPr>
          <w:rFonts w:asciiTheme="majorHAnsi" w:hAnsiTheme="majorHAnsi" w:cstheme="majorHAnsi"/>
          <w:i/>
          <w:iCs/>
          <w:color w:val="auto"/>
          <w:sz w:val="28"/>
          <w:szCs w:val="28"/>
        </w:rPr>
        <w:t xml:space="preserve">biểu </w:t>
      </w:r>
      <w:r w:rsidRPr="008F0158">
        <w:rPr>
          <w:rFonts w:asciiTheme="majorHAnsi" w:hAnsiTheme="majorHAnsi" w:cstheme="majorHAnsi"/>
          <w:i/>
          <w:iCs/>
          <w:color w:val="auto"/>
          <w:sz w:val="28"/>
          <w:szCs w:val="28"/>
        </w:rPr>
        <w:t>lập Kế hoạch tài chính 05 năm được đăng tải trên trang thông tin điện tử của Sở Tài chính</w:t>
      </w:r>
      <w:r w:rsidRPr="001D5F5F">
        <w:rPr>
          <w:rFonts w:asciiTheme="majorHAnsi" w:hAnsiTheme="majorHAnsi" w:cstheme="majorHAnsi"/>
          <w:i/>
          <w:iCs/>
          <w:color w:val="auto"/>
          <w:sz w:val="28"/>
          <w:szCs w:val="28"/>
        </w:rPr>
        <w:t>,</w:t>
      </w:r>
      <w:r w:rsidRPr="008F0158">
        <w:rPr>
          <w:rFonts w:asciiTheme="majorHAnsi" w:hAnsiTheme="majorHAnsi" w:cstheme="majorHAnsi"/>
          <w:i/>
          <w:iCs/>
          <w:color w:val="auto"/>
          <w:sz w:val="28"/>
          <w:szCs w:val="28"/>
        </w:rPr>
        <w:t xml:space="preserve"> tại địa chỉ:</w:t>
      </w:r>
      <w:r w:rsidRPr="001D5F5F">
        <w:rPr>
          <w:rFonts w:asciiTheme="majorHAnsi" w:hAnsiTheme="majorHAnsi" w:cstheme="majorHAnsi"/>
          <w:i/>
          <w:iCs/>
          <w:color w:val="auto"/>
          <w:sz w:val="28"/>
          <w:szCs w:val="28"/>
        </w:rPr>
        <w:t xml:space="preserve"> </w:t>
      </w:r>
      <w:hyperlink r:id="rId7" w:history="1">
        <w:r w:rsidRPr="008F0158">
          <w:rPr>
            <w:rStyle w:val="Hyperlink"/>
            <w:sz w:val="28"/>
            <w:szCs w:val="28"/>
          </w:rPr>
          <w:t>http://stcquangtri.gov.vn</w:t>
        </w:r>
      </w:hyperlink>
      <w:r w:rsidRPr="001D5F5F">
        <w:rPr>
          <w:sz w:val="28"/>
          <w:szCs w:val="28"/>
        </w:rPr>
        <w:t>)</w:t>
      </w:r>
    </w:p>
    <w:p w:rsidR="00CC270B" w:rsidRPr="002F217C" w:rsidRDefault="001C7BE0" w:rsidP="00057BD3">
      <w:pPr>
        <w:pStyle w:val="Default"/>
        <w:spacing w:after="120"/>
        <w:ind w:firstLine="720"/>
        <w:jc w:val="both"/>
        <w:rPr>
          <w:rFonts w:asciiTheme="majorHAnsi" w:hAnsiTheme="majorHAnsi" w:cstheme="majorHAnsi"/>
          <w:color w:val="auto"/>
          <w:sz w:val="28"/>
          <w:szCs w:val="28"/>
        </w:rPr>
      </w:pPr>
      <w:r w:rsidRPr="002F217C">
        <w:rPr>
          <w:rFonts w:asciiTheme="majorHAnsi" w:hAnsiTheme="majorHAnsi" w:cstheme="majorHAnsi"/>
          <w:color w:val="auto"/>
          <w:sz w:val="28"/>
          <w:szCs w:val="28"/>
        </w:rPr>
        <w:t xml:space="preserve">Sở Tài chính </w:t>
      </w:r>
      <w:r w:rsidR="002F217C" w:rsidRPr="002F217C">
        <w:rPr>
          <w:rFonts w:asciiTheme="majorHAnsi" w:hAnsiTheme="majorHAnsi" w:cstheme="majorHAnsi"/>
          <w:color w:val="auto"/>
          <w:sz w:val="28"/>
          <w:szCs w:val="28"/>
        </w:rPr>
        <w:t>đề nghị các Sở, ban, ngành, đơn vị cấp tỉnh và UBND các huyện, thành phố, thị xã phối hợp thực hiện./.</w:t>
      </w:r>
    </w:p>
    <w:p w:rsidR="002F217C" w:rsidRPr="0072392A" w:rsidRDefault="002F217C" w:rsidP="002F217C">
      <w:pPr>
        <w:tabs>
          <w:tab w:val="center" w:pos="7088"/>
        </w:tabs>
        <w:spacing w:before="100" w:beforeAutospacing="1" w:after="0"/>
        <w:rPr>
          <w:b/>
          <w:szCs w:val="28"/>
        </w:rPr>
      </w:pPr>
      <w:r w:rsidRPr="0072392A">
        <w:rPr>
          <w:b/>
          <w:szCs w:val="28"/>
        </w:rPr>
        <w:tab/>
        <w:t>GIÁM ĐỐC</w:t>
      </w:r>
    </w:p>
    <w:p w:rsidR="002F217C" w:rsidRPr="0072392A" w:rsidRDefault="002F217C" w:rsidP="00E244E7">
      <w:pPr>
        <w:tabs>
          <w:tab w:val="center" w:pos="6660"/>
        </w:tabs>
        <w:spacing w:after="0" w:line="240" w:lineRule="auto"/>
        <w:rPr>
          <w:b/>
          <w:sz w:val="24"/>
          <w:szCs w:val="24"/>
          <w:lang w:val="nl-NL"/>
        </w:rPr>
      </w:pPr>
      <w:r w:rsidRPr="0072392A">
        <w:rPr>
          <w:b/>
          <w:i/>
          <w:sz w:val="24"/>
          <w:szCs w:val="24"/>
          <w:lang w:val="nl-NL"/>
        </w:rPr>
        <w:t>N</w:t>
      </w:r>
      <w:r w:rsidRPr="0072392A">
        <w:rPr>
          <w:rFonts w:hint="eastAsia"/>
          <w:b/>
          <w:i/>
          <w:sz w:val="24"/>
          <w:szCs w:val="24"/>
          <w:lang w:val="nl-NL"/>
        </w:rPr>
        <w:t>ơ</w:t>
      </w:r>
      <w:r w:rsidRPr="0072392A">
        <w:rPr>
          <w:b/>
          <w:i/>
          <w:sz w:val="24"/>
          <w:szCs w:val="24"/>
          <w:lang w:val="nl-NL"/>
        </w:rPr>
        <w:t>i nhận</w:t>
      </w:r>
      <w:r w:rsidRPr="0072392A">
        <w:rPr>
          <w:sz w:val="24"/>
          <w:szCs w:val="24"/>
          <w:lang w:val="nl-NL"/>
        </w:rPr>
        <w:t>:</w:t>
      </w:r>
      <w:r w:rsidRPr="0072392A">
        <w:rPr>
          <w:sz w:val="24"/>
          <w:szCs w:val="24"/>
          <w:lang w:val="nl-NL"/>
        </w:rPr>
        <w:tab/>
      </w:r>
    </w:p>
    <w:p w:rsidR="002F217C" w:rsidRPr="0072392A" w:rsidRDefault="002F217C" w:rsidP="00E244E7">
      <w:pPr>
        <w:tabs>
          <w:tab w:val="center" w:pos="6663"/>
        </w:tabs>
        <w:spacing w:after="0" w:line="240" w:lineRule="auto"/>
        <w:rPr>
          <w:sz w:val="22"/>
          <w:lang w:val="nl-NL"/>
        </w:rPr>
      </w:pPr>
      <w:r w:rsidRPr="0072392A">
        <w:rPr>
          <w:sz w:val="22"/>
          <w:lang w:val="nl-NL"/>
        </w:rPr>
        <w:t>- Như trên;</w:t>
      </w:r>
      <w:r w:rsidRPr="0072392A">
        <w:rPr>
          <w:sz w:val="22"/>
          <w:lang w:val="nl-NL"/>
        </w:rPr>
        <w:tab/>
      </w:r>
    </w:p>
    <w:p w:rsidR="002F217C" w:rsidRPr="0072392A" w:rsidRDefault="002F217C" w:rsidP="00E244E7">
      <w:pPr>
        <w:tabs>
          <w:tab w:val="center" w:pos="6660"/>
        </w:tabs>
        <w:spacing w:after="0" w:line="240" w:lineRule="auto"/>
        <w:rPr>
          <w:sz w:val="22"/>
          <w:lang w:val="nl-NL"/>
        </w:rPr>
      </w:pPr>
      <w:r w:rsidRPr="0072392A">
        <w:rPr>
          <w:sz w:val="22"/>
          <w:lang w:val="nl-NL"/>
        </w:rPr>
        <w:t>- UBND tỉnh (B/cáo) ;</w:t>
      </w:r>
    </w:p>
    <w:p w:rsidR="002F217C" w:rsidRPr="0072392A" w:rsidRDefault="002F217C" w:rsidP="00E244E7">
      <w:pPr>
        <w:tabs>
          <w:tab w:val="center" w:pos="6660"/>
        </w:tabs>
        <w:spacing w:after="0" w:line="240" w:lineRule="auto"/>
        <w:rPr>
          <w:sz w:val="22"/>
          <w:lang w:val="nl-NL"/>
        </w:rPr>
      </w:pPr>
      <w:r w:rsidRPr="0072392A">
        <w:rPr>
          <w:sz w:val="22"/>
          <w:lang w:val="nl-NL"/>
        </w:rPr>
        <w:t>- Giám đốc, các PGĐ;</w:t>
      </w:r>
    </w:p>
    <w:p w:rsidR="002F217C" w:rsidRDefault="002F217C" w:rsidP="00E244E7">
      <w:pPr>
        <w:tabs>
          <w:tab w:val="center" w:pos="6660"/>
        </w:tabs>
        <w:spacing w:after="0" w:line="240" w:lineRule="auto"/>
        <w:rPr>
          <w:sz w:val="22"/>
          <w:lang w:val="nl-NL"/>
        </w:rPr>
      </w:pPr>
      <w:r w:rsidRPr="0072392A">
        <w:rPr>
          <w:sz w:val="22"/>
          <w:lang w:val="nl-NL"/>
        </w:rPr>
        <w:t>- Phòng TC-KH các huyện, TP, TX;</w:t>
      </w:r>
    </w:p>
    <w:p w:rsidR="002F217C" w:rsidRPr="0072392A" w:rsidRDefault="002F217C" w:rsidP="00E244E7">
      <w:pPr>
        <w:tabs>
          <w:tab w:val="center" w:pos="6660"/>
        </w:tabs>
        <w:spacing w:after="0" w:line="240" w:lineRule="auto"/>
        <w:rPr>
          <w:sz w:val="22"/>
          <w:lang w:val="nl-NL"/>
        </w:rPr>
      </w:pPr>
      <w:r>
        <w:rPr>
          <w:sz w:val="22"/>
          <w:lang w:val="nl-NL"/>
        </w:rPr>
        <w:t>- Phòng KT-XH huyện đảo Cồn Cỏ;</w:t>
      </w:r>
    </w:p>
    <w:p w:rsidR="002F217C" w:rsidRDefault="002F217C" w:rsidP="00E244E7">
      <w:pPr>
        <w:tabs>
          <w:tab w:val="center" w:pos="6660"/>
        </w:tabs>
        <w:spacing w:after="0" w:line="240" w:lineRule="auto"/>
        <w:rPr>
          <w:sz w:val="22"/>
          <w:lang w:val="nl-NL"/>
        </w:rPr>
      </w:pPr>
      <w:r w:rsidRPr="0072392A">
        <w:rPr>
          <w:sz w:val="22"/>
          <w:lang w:val="nl-NL"/>
        </w:rPr>
        <w:t>- Các Phòng: TCHCSN, TC</w:t>
      </w:r>
      <w:r>
        <w:rPr>
          <w:sz w:val="22"/>
          <w:lang w:val="nl-NL"/>
        </w:rPr>
        <w:t>ĐT</w:t>
      </w:r>
      <w:r w:rsidR="00E244E7">
        <w:rPr>
          <w:sz w:val="22"/>
          <w:lang w:val="nl-NL"/>
        </w:rPr>
        <w:t>, QLGCS</w:t>
      </w:r>
      <w:r>
        <w:rPr>
          <w:sz w:val="22"/>
          <w:lang w:val="nl-NL"/>
        </w:rPr>
        <w:t>;</w:t>
      </w:r>
    </w:p>
    <w:p w:rsidR="002F217C" w:rsidRPr="0072392A" w:rsidRDefault="002F217C" w:rsidP="00E244E7">
      <w:pPr>
        <w:tabs>
          <w:tab w:val="center" w:pos="6660"/>
        </w:tabs>
        <w:spacing w:after="0" w:line="240" w:lineRule="auto"/>
        <w:rPr>
          <w:sz w:val="22"/>
          <w:lang w:val="nl-NL"/>
        </w:rPr>
      </w:pPr>
      <w:r w:rsidRPr="0072392A">
        <w:rPr>
          <w:sz w:val="22"/>
          <w:lang w:val="nl-NL"/>
        </w:rPr>
        <w:t>- L</w:t>
      </w:r>
      <w:r w:rsidRPr="0072392A">
        <w:rPr>
          <w:rFonts w:hint="eastAsia"/>
          <w:sz w:val="22"/>
          <w:lang w:val="nl-NL"/>
        </w:rPr>
        <w:t>ư</w:t>
      </w:r>
      <w:r w:rsidRPr="0072392A">
        <w:rPr>
          <w:sz w:val="22"/>
          <w:lang w:val="nl-NL"/>
        </w:rPr>
        <w:t>u: VT, QLNS.</w:t>
      </w:r>
      <w:r w:rsidRPr="0072392A">
        <w:rPr>
          <w:sz w:val="22"/>
          <w:lang w:val="nl-NL"/>
        </w:rPr>
        <w:tab/>
      </w:r>
    </w:p>
    <w:p w:rsidR="002F217C" w:rsidRPr="0072392A" w:rsidRDefault="002F217C" w:rsidP="00E244E7">
      <w:pPr>
        <w:tabs>
          <w:tab w:val="center" w:pos="7088"/>
        </w:tabs>
        <w:spacing w:after="0" w:line="240" w:lineRule="auto"/>
        <w:rPr>
          <w:rFonts w:asciiTheme="majorHAnsi" w:hAnsiTheme="majorHAnsi" w:cstheme="majorHAnsi"/>
          <w:szCs w:val="28"/>
          <w:lang w:val="nl-NL"/>
        </w:rPr>
      </w:pPr>
      <w:r w:rsidRPr="0072392A">
        <w:rPr>
          <w:b/>
          <w:szCs w:val="28"/>
        </w:rPr>
        <w:tab/>
        <w:t>Nguyễn Duy Tân</w:t>
      </w:r>
    </w:p>
    <w:p w:rsidR="00CC270B" w:rsidRPr="002F217C" w:rsidRDefault="00CC270B" w:rsidP="00057BD3">
      <w:pPr>
        <w:pStyle w:val="Default"/>
        <w:spacing w:after="120"/>
        <w:ind w:firstLine="720"/>
        <w:jc w:val="both"/>
        <w:rPr>
          <w:rFonts w:asciiTheme="majorHAnsi" w:hAnsiTheme="majorHAnsi" w:cstheme="majorHAnsi"/>
          <w:color w:val="auto"/>
          <w:sz w:val="28"/>
          <w:szCs w:val="28"/>
          <w:lang w:val="nl-NL"/>
        </w:rPr>
      </w:pPr>
    </w:p>
    <w:p w:rsidR="002F217C" w:rsidRPr="002F217C" w:rsidRDefault="002F217C" w:rsidP="00057BD3">
      <w:pPr>
        <w:pStyle w:val="Default"/>
        <w:spacing w:after="120"/>
        <w:ind w:firstLine="720"/>
        <w:jc w:val="both"/>
        <w:rPr>
          <w:rFonts w:asciiTheme="majorHAnsi" w:hAnsiTheme="majorHAnsi" w:cstheme="majorHAnsi"/>
          <w:color w:val="auto"/>
          <w:sz w:val="28"/>
          <w:szCs w:val="28"/>
          <w:lang w:val="nl-NL"/>
        </w:rPr>
      </w:pPr>
    </w:p>
    <w:p w:rsidR="002F217C" w:rsidRPr="002F217C" w:rsidRDefault="002F217C" w:rsidP="00057BD3">
      <w:pPr>
        <w:pStyle w:val="Default"/>
        <w:spacing w:after="120"/>
        <w:ind w:firstLine="720"/>
        <w:jc w:val="both"/>
        <w:rPr>
          <w:rFonts w:asciiTheme="majorHAnsi" w:hAnsiTheme="majorHAnsi" w:cstheme="majorHAnsi"/>
          <w:color w:val="auto"/>
          <w:sz w:val="28"/>
          <w:szCs w:val="28"/>
          <w:lang w:val="nl-NL"/>
        </w:rPr>
      </w:pPr>
    </w:p>
    <w:p w:rsidR="002F217C" w:rsidRPr="002F217C" w:rsidRDefault="002F217C" w:rsidP="00057BD3">
      <w:pPr>
        <w:pStyle w:val="Default"/>
        <w:spacing w:after="120"/>
        <w:ind w:firstLine="720"/>
        <w:jc w:val="both"/>
        <w:rPr>
          <w:rFonts w:asciiTheme="majorHAnsi" w:hAnsiTheme="majorHAnsi" w:cstheme="majorHAnsi"/>
          <w:color w:val="auto"/>
          <w:sz w:val="28"/>
          <w:szCs w:val="28"/>
          <w:lang w:val="nl-NL"/>
        </w:rPr>
      </w:pPr>
      <w:bookmarkStart w:id="0" w:name="_GoBack"/>
      <w:bookmarkEnd w:id="0"/>
    </w:p>
    <w:p w:rsidR="002F217C" w:rsidRPr="00675A44" w:rsidRDefault="00675A44" w:rsidP="008F0158">
      <w:pPr>
        <w:pStyle w:val="Default"/>
        <w:spacing w:after="120"/>
        <w:jc w:val="center"/>
        <w:rPr>
          <w:rFonts w:asciiTheme="majorHAnsi" w:hAnsiTheme="majorHAnsi" w:cstheme="majorHAnsi"/>
          <w:b/>
          <w:color w:val="auto"/>
          <w:sz w:val="26"/>
          <w:szCs w:val="26"/>
          <w:lang w:val="nl-NL"/>
        </w:rPr>
      </w:pPr>
      <w:r w:rsidRPr="00675A44">
        <w:rPr>
          <w:rFonts w:asciiTheme="majorHAnsi" w:hAnsiTheme="majorHAnsi" w:cstheme="majorHAnsi"/>
          <w:b/>
          <w:color w:val="auto"/>
          <w:sz w:val="26"/>
          <w:szCs w:val="26"/>
          <w:lang w:val="nl-NL"/>
        </w:rPr>
        <w:lastRenderedPageBreak/>
        <w:t xml:space="preserve">DANH MỤC </w:t>
      </w:r>
      <w:r w:rsidR="009D2143" w:rsidRPr="00675A44">
        <w:rPr>
          <w:rFonts w:asciiTheme="majorHAnsi" w:hAnsiTheme="majorHAnsi" w:cstheme="majorHAnsi"/>
          <w:b/>
          <w:color w:val="auto"/>
          <w:sz w:val="26"/>
          <w:szCs w:val="26"/>
          <w:lang w:val="nl-NL"/>
        </w:rPr>
        <w:t xml:space="preserve">MẪU </w:t>
      </w:r>
      <w:r w:rsidR="000C1284" w:rsidRPr="00675A44">
        <w:rPr>
          <w:rFonts w:asciiTheme="majorHAnsi" w:hAnsiTheme="majorHAnsi" w:cstheme="majorHAnsi"/>
          <w:b/>
          <w:color w:val="auto"/>
          <w:sz w:val="26"/>
          <w:szCs w:val="26"/>
          <w:lang w:val="nl-NL"/>
        </w:rPr>
        <w:t xml:space="preserve">BIỂU </w:t>
      </w:r>
      <w:r w:rsidR="009D2143" w:rsidRPr="00675A44">
        <w:rPr>
          <w:rFonts w:asciiTheme="majorHAnsi" w:hAnsiTheme="majorHAnsi" w:cstheme="majorHAnsi"/>
          <w:b/>
          <w:color w:val="auto"/>
          <w:sz w:val="26"/>
          <w:szCs w:val="26"/>
          <w:lang w:val="nl-NL"/>
        </w:rPr>
        <w:t>LẬP KẾ HOẠCH TÀI CHÍNH 05 NĂM 2021 - 2025</w:t>
      </w:r>
    </w:p>
    <w:p w:rsidR="009D2143" w:rsidRPr="008F0158" w:rsidRDefault="009D2143" w:rsidP="008F0158">
      <w:pPr>
        <w:pStyle w:val="Default"/>
        <w:spacing w:after="120"/>
        <w:jc w:val="center"/>
        <w:rPr>
          <w:rFonts w:asciiTheme="majorHAnsi" w:hAnsiTheme="majorHAnsi" w:cstheme="majorHAnsi"/>
          <w:i/>
          <w:color w:val="auto"/>
          <w:sz w:val="26"/>
          <w:szCs w:val="26"/>
          <w:lang w:val="nl-NL"/>
        </w:rPr>
      </w:pPr>
      <w:r w:rsidRPr="008F0158">
        <w:rPr>
          <w:rFonts w:asciiTheme="majorHAnsi" w:hAnsiTheme="majorHAnsi" w:cstheme="majorHAnsi"/>
          <w:i/>
          <w:color w:val="auto"/>
          <w:sz w:val="26"/>
          <w:szCs w:val="26"/>
          <w:lang w:val="nl-NL"/>
        </w:rPr>
        <w:t>(Kèm theo Công văn số            /STC-QLNS ngày  ... /… /2020 của Sở Tài chính)</w:t>
      </w:r>
    </w:p>
    <w:p w:rsidR="009D2143" w:rsidRDefault="009D2143" w:rsidP="00057BD3">
      <w:pPr>
        <w:pStyle w:val="Default"/>
        <w:spacing w:after="120"/>
        <w:ind w:firstLine="720"/>
        <w:jc w:val="both"/>
        <w:rPr>
          <w:rFonts w:asciiTheme="majorHAnsi" w:hAnsiTheme="majorHAnsi" w:cstheme="majorHAnsi"/>
          <w:color w:val="auto"/>
          <w:sz w:val="28"/>
          <w:szCs w:val="28"/>
          <w:lang w:val="nl-NL"/>
        </w:rPr>
      </w:pPr>
    </w:p>
    <w:tbl>
      <w:tblPr>
        <w:tblStyle w:val="TableGrid"/>
        <w:tblW w:w="9351" w:type="dxa"/>
        <w:jc w:val="center"/>
        <w:tblLook w:val="04A0" w:firstRow="1" w:lastRow="0" w:firstColumn="1" w:lastColumn="0" w:noHBand="0" w:noVBand="1"/>
      </w:tblPr>
      <w:tblGrid>
        <w:gridCol w:w="708"/>
        <w:gridCol w:w="5677"/>
        <w:gridCol w:w="2966"/>
      </w:tblGrid>
      <w:tr w:rsidR="009D2143" w:rsidRPr="00675A44" w:rsidTr="00675A44">
        <w:trPr>
          <w:jc w:val="center"/>
        </w:trPr>
        <w:tc>
          <w:tcPr>
            <w:tcW w:w="697" w:type="dxa"/>
          </w:tcPr>
          <w:p w:rsidR="009D2143" w:rsidRPr="00675A44" w:rsidRDefault="009D2143" w:rsidP="009D2143">
            <w:pPr>
              <w:pStyle w:val="Default"/>
              <w:spacing w:before="60" w:after="60"/>
              <w:jc w:val="center"/>
              <w:rPr>
                <w:rFonts w:asciiTheme="majorHAnsi" w:hAnsiTheme="majorHAnsi" w:cstheme="majorHAnsi"/>
                <w:b/>
                <w:color w:val="auto"/>
                <w:sz w:val="26"/>
                <w:szCs w:val="26"/>
                <w:lang w:val="nl-NL"/>
              </w:rPr>
            </w:pPr>
            <w:r w:rsidRPr="00675A44">
              <w:rPr>
                <w:rFonts w:asciiTheme="majorHAnsi" w:hAnsiTheme="majorHAnsi" w:cstheme="majorHAnsi"/>
                <w:b/>
                <w:color w:val="auto"/>
                <w:sz w:val="26"/>
                <w:szCs w:val="26"/>
                <w:lang w:val="nl-NL"/>
              </w:rPr>
              <w:t>STT</w:t>
            </w:r>
          </w:p>
        </w:tc>
        <w:tc>
          <w:tcPr>
            <w:tcW w:w="5684" w:type="dxa"/>
          </w:tcPr>
          <w:p w:rsidR="009D2143" w:rsidRPr="00675A44" w:rsidRDefault="009D2143" w:rsidP="009D2143">
            <w:pPr>
              <w:pStyle w:val="Default"/>
              <w:spacing w:before="60" w:after="60"/>
              <w:jc w:val="center"/>
              <w:rPr>
                <w:rFonts w:asciiTheme="majorHAnsi" w:hAnsiTheme="majorHAnsi" w:cstheme="majorHAnsi"/>
                <w:b/>
                <w:color w:val="auto"/>
                <w:sz w:val="26"/>
                <w:szCs w:val="26"/>
                <w:lang w:val="nl-NL"/>
              </w:rPr>
            </w:pPr>
            <w:r w:rsidRPr="00675A44">
              <w:rPr>
                <w:rFonts w:asciiTheme="majorHAnsi" w:hAnsiTheme="majorHAnsi" w:cstheme="majorHAnsi"/>
                <w:b/>
                <w:color w:val="auto"/>
                <w:sz w:val="26"/>
                <w:szCs w:val="26"/>
                <w:lang w:val="nl-NL"/>
              </w:rPr>
              <w:t>Mẫu biểu báo cáo đối với đơn vị, địa phương</w:t>
            </w:r>
          </w:p>
        </w:tc>
        <w:tc>
          <w:tcPr>
            <w:tcW w:w="2970" w:type="dxa"/>
          </w:tcPr>
          <w:p w:rsidR="009D2143" w:rsidRPr="00675A44" w:rsidRDefault="008F0158" w:rsidP="00675A44">
            <w:pPr>
              <w:pStyle w:val="Default"/>
              <w:spacing w:before="60" w:after="60"/>
              <w:jc w:val="center"/>
              <w:rPr>
                <w:rFonts w:asciiTheme="majorHAnsi" w:hAnsiTheme="majorHAnsi" w:cstheme="majorHAnsi"/>
                <w:b/>
                <w:color w:val="auto"/>
                <w:sz w:val="26"/>
                <w:szCs w:val="26"/>
                <w:lang w:val="nl-NL"/>
              </w:rPr>
            </w:pPr>
            <w:r w:rsidRPr="00675A44">
              <w:rPr>
                <w:rFonts w:asciiTheme="majorHAnsi" w:hAnsiTheme="majorHAnsi" w:cstheme="majorHAnsi"/>
                <w:b/>
                <w:color w:val="auto"/>
                <w:sz w:val="26"/>
                <w:szCs w:val="26"/>
                <w:lang w:val="nl-NL"/>
              </w:rPr>
              <w:t>M</w:t>
            </w:r>
            <w:r w:rsidR="009D2143" w:rsidRPr="00675A44">
              <w:rPr>
                <w:rFonts w:asciiTheme="majorHAnsi" w:hAnsiTheme="majorHAnsi" w:cstheme="majorHAnsi"/>
                <w:b/>
                <w:color w:val="auto"/>
                <w:sz w:val="26"/>
                <w:szCs w:val="26"/>
                <w:lang w:val="nl-NL"/>
              </w:rPr>
              <w:t>ẫu biểu</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1</w:t>
            </w:r>
          </w:p>
        </w:tc>
        <w:tc>
          <w:tcPr>
            <w:tcW w:w="5684" w:type="dxa"/>
          </w:tcPr>
          <w:p w:rsidR="009D2143" w:rsidRDefault="009D2143" w:rsidP="004E68B6">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Cục Thuế tỉnh Quảng Trị</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01, 02</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2</w:t>
            </w:r>
          </w:p>
        </w:tc>
        <w:tc>
          <w:tcPr>
            <w:tcW w:w="5684" w:type="dxa"/>
          </w:tcPr>
          <w:p w:rsidR="009D2143" w:rsidRDefault="009D2143" w:rsidP="004E68B6">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Cục Hải quan tỉnh Quảng Trị</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03</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3</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Cục Thống kê tỉnh Quảng Trị</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04</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4</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Sở Công Thương</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05</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5</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Sở Lao động, Thương binh và Xã hội</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06</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6</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Sở Nông nghiệp và Phát triển nông thôn</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07</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7</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Sở Kế hoạch và Đầu tư</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08, 09</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8</w:t>
            </w:r>
          </w:p>
        </w:tc>
        <w:tc>
          <w:tcPr>
            <w:tcW w:w="5684" w:type="dxa"/>
          </w:tcPr>
          <w:p w:rsidR="009D2143" w:rsidRDefault="009D2143" w:rsidP="00EE019C">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Các Sở, ban, ngành, đơn vị cấp tỉnh</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10</w:t>
            </w:r>
          </w:p>
        </w:tc>
      </w:tr>
      <w:tr w:rsidR="009D2143" w:rsidTr="00675A44">
        <w:trPr>
          <w:jc w:val="center"/>
        </w:trPr>
        <w:tc>
          <w:tcPr>
            <w:tcW w:w="697" w:type="dxa"/>
          </w:tcPr>
          <w:p w:rsidR="009D2143" w:rsidRDefault="009D2143" w:rsidP="009D2143">
            <w:pPr>
              <w:pStyle w:val="Default"/>
              <w:spacing w:before="60" w:after="60"/>
              <w:jc w:val="center"/>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9</w:t>
            </w:r>
          </w:p>
        </w:tc>
        <w:tc>
          <w:tcPr>
            <w:tcW w:w="5684" w:type="dxa"/>
          </w:tcPr>
          <w:p w:rsidR="009D2143" w:rsidRDefault="009D2143" w:rsidP="009D2143">
            <w:pPr>
              <w:pStyle w:val="Default"/>
              <w:spacing w:before="60" w:after="60"/>
              <w:jc w:val="both"/>
              <w:rPr>
                <w:rFonts w:asciiTheme="majorHAnsi" w:hAnsiTheme="majorHAnsi" w:cstheme="majorHAnsi"/>
                <w:color w:val="auto"/>
                <w:sz w:val="28"/>
                <w:szCs w:val="28"/>
                <w:lang w:val="nl-NL"/>
              </w:rPr>
            </w:pPr>
            <w:r>
              <w:rPr>
                <w:rFonts w:asciiTheme="majorHAnsi" w:hAnsiTheme="majorHAnsi" w:cstheme="majorHAnsi"/>
                <w:color w:val="auto"/>
                <w:sz w:val="28"/>
                <w:szCs w:val="28"/>
                <w:lang w:val="nl-NL"/>
              </w:rPr>
              <w:t>Ủy ban nhân dân các huyện, thành phố, thị xã</w:t>
            </w:r>
          </w:p>
        </w:tc>
        <w:tc>
          <w:tcPr>
            <w:tcW w:w="2970" w:type="dxa"/>
          </w:tcPr>
          <w:p w:rsidR="009D2143" w:rsidRDefault="008F0158" w:rsidP="00675A44">
            <w:pPr>
              <w:pStyle w:val="Default"/>
              <w:spacing w:before="60" w:after="60"/>
              <w:jc w:val="center"/>
              <w:rPr>
                <w:rFonts w:asciiTheme="majorHAnsi" w:hAnsiTheme="majorHAnsi" w:cstheme="majorHAnsi"/>
                <w:color w:val="auto"/>
                <w:sz w:val="28"/>
                <w:szCs w:val="28"/>
                <w:lang w:val="nl-NL"/>
              </w:rPr>
            </w:pPr>
            <w:r w:rsidRPr="00737848">
              <w:rPr>
                <w:rFonts w:asciiTheme="majorHAnsi" w:hAnsiTheme="majorHAnsi" w:cstheme="majorHAnsi"/>
                <w:color w:val="auto"/>
                <w:sz w:val="28"/>
                <w:szCs w:val="28"/>
              </w:rPr>
              <w:t xml:space="preserve">Biểu mẫu số </w:t>
            </w:r>
            <w:r>
              <w:rPr>
                <w:rFonts w:asciiTheme="majorHAnsi" w:hAnsiTheme="majorHAnsi" w:cstheme="majorHAnsi"/>
                <w:color w:val="auto"/>
                <w:sz w:val="28"/>
                <w:szCs w:val="28"/>
                <w:lang w:val="nl-NL"/>
              </w:rPr>
              <w:t>10, 11, 12</w:t>
            </w:r>
          </w:p>
        </w:tc>
      </w:tr>
    </w:tbl>
    <w:p w:rsidR="009D2143" w:rsidRPr="002F217C" w:rsidRDefault="009D2143" w:rsidP="00057BD3">
      <w:pPr>
        <w:pStyle w:val="Default"/>
        <w:spacing w:after="120"/>
        <w:ind w:firstLine="720"/>
        <w:jc w:val="both"/>
        <w:rPr>
          <w:rFonts w:asciiTheme="majorHAnsi" w:hAnsiTheme="majorHAnsi" w:cstheme="majorHAnsi"/>
          <w:color w:val="auto"/>
          <w:sz w:val="28"/>
          <w:szCs w:val="28"/>
          <w:lang w:val="nl-NL"/>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8F0158" w:rsidRDefault="008F0158" w:rsidP="00057BD3">
      <w:pPr>
        <w:pStyle w:val="Default"/>
        <w:spacing w:after="120"/>
        <w:ind w:firstLine="720"/>
        <w:jc w:val="both"/>
        <w:rPr>
          <w:rFonts w:asciiTheme="majorHAnsi" w:hAnsiTheme="majorHAnsi" w:cstheme="majorHAnsi"/>
          <w:lang w:val="en-US"/>
        </w:rPr>
      </w:pPr>
    </w:p>
    <w:p w:rsidR="0064759E" w:rsidRPr="008F0158" w:rsidRDefault="0064759E" w:rsidP="0064759E">
      <w:pPr>
        <w:pStyle w:val="Default"/>
        <w:spacing w:after="120"/>
        <w:ind w:firstLine="720"/>
        <w:jc w:val="both"/>
        <w:rPr>
          <w:rFonts w:asciiTheme="majorHAnsi" w:hAnsiTheme="majorHAnsi" w:cstheme="majorHAnsi"/>
          <w:color w:val="FF0000"/>
          <w:sz w:val="28"/>
          <w:szCs w:val="28"/>
        </w:rPr>
      </w:pPr>
    </w:p>
    <w:p w:rsidR="00237E3E" w:rsidRPr="008F0158" w:rsidRDefault="00237E3E" w:rsidP="002E6DC6">
      <w:pPr>
        <w:pStyle w:val="Default"/>
        <w:spacing w:after="120"/>
        <w:jc w:val="both"/>
        <w:rPr>
          <w:rFonts w:asciiTheme="majorHAnsi" w:hAnsiTheme="majorHAnsi" w:cstheme="majorHAnsi"/>
          <w:color w:val="FF0000"/>
          <w:sz w:val="28"/>
          <w:szCs w:val="28"/>
        </w:rPr>
      </w:pPr>
      <w:r w:rsidRPr="008F0158">
        <w:rPr>
          <w:rFonts w:asciiTheme="majorHAnsi" w:hAnsiTheme="majorHAnsi" w:cstheme="majorHAnsi"/>
          <w:b/>
          <w:bCs/>
          <w:color w:val="FF0000"/>
          <w:sz w:val="28"/>
          <w:szCs w:val="28"/>
        </w:rPr>
        <w:t xml:space="preserve"> Sở Tài chính: </w:t>
      </w:r>
      <w:r w:rsidRPr="008F0158">
        <w:rPr>
          <w:rFonts w:asciiTheme="majorHAnsi" w:hAnsiTheme="majorHAnsi" w:cstheme="majorHAnsi"/>
          <w:color w:val="FF0000"/>
          <w:sz w:val="28"/>
          <w:szCs w:val="28"/>
        </w:rPr>
        <w:t xml:space="preserve">Tổng hợp và lập kế hoạch theo Biểu mẫu số 01, Biểu mẫu số 02 (Chỉ tiêu B.IV, C.I, C.II. D.I, D.II, D.IV, E, G) kèm Báo cáo thuyết minh kế hoạch tài chính 05 năm giai đoạn 2021-2025. </w:t>
      </w:r>
    </w:p>
    <w:p w:rsidR="00A7585B" w:rsidRPr="00737848" w:rsidRDefault="00A7585B" w:rsidP="002E6DC6">
      <w:pPr>
        <w:shd w:val="clear" w:color="auto" w:fill="FFFFFF"/>
        <w:spacing w:after="120" w:line="240" w:lineRule="auto"/>
        <w:ind w:firstLine="720"/>
        <w:jc w:val="both"/>
        <w:rPr>
          <w:rFonts w:asciiTheme="majorHAnsi" w:eastAsia="Times New Roman" w:hAnsiTheme="majorHAnsi" w:cstheme="majorHAnsi"/>
          <w:szCs w:val="28"/>
          <w:lang w:eastAsia="vi-VN"/>
        </w:rPr>
      </w:pPr>
    </w:p>
    <w:sectPr w:rsidR="00A7585B" w:rsidRPr="00737848" w:rsidSect="0088673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20" w:rsidRDefault="00A16320" w:rsidP="000B3531">
      <w:pPr>
        <w:spacing w:after="0" w:line="240" w:lineRule="auto"/>
      </w:pPr>
      <w:r>
        <w:separator/>
      </w:r>
    </w:p>
  </w:endnote>
  <w:endnote w:type="continuationSeparator" w:id="0">
    <w:p w:rsidR="00A16320" w:rsidRDefault="00A16320" w:rsidP="000B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69965"/>
      <w:docPartObj>
        <w:docPartGallery w:val="Page Numbers (Bottom of Page)"/>
        <w:docPartUnique/>
      </w:docPartObj>
    </w:sdtPr>
    <w:sdtEndPr>
      <w:rPr>
        <w:noProof/>
      </w:rPr>
    </w:sdtEndPr>
    <w:sdtContent>
      <w:p w:rsidR="000B3531" w:rsidRDefault="000B3531">
        <w:pPr>
          <w:pStyle w:val="Footer"/>
          <w:jc w:val="center"/>
        </w:pPr>
        <w:r>
          <w:fldChar w:fldCharType="begin"/>
        </w:r>
        <w:r>
          <w:instrText xml:space="preserve"> PAGE   \* MERGEFORMAT </w:instrText>
        </w:r>
        <w:r>
          <w:fldChar w:fldCharType="separate"/>
        </w:r>
        <w:r w:rsidR="00EE019C">
          <w:rPr>
            <w:noProof/>
          </w:rPr>
          <w:t>4</w:t>
        </w:r>
        <w:r>
          <w:rPr>
            <w:noProof/>
          </w:rPr>
          <w:fldChar w:fldCharType="end"/>
        </w:r>
      </w:p>
    </w:sdtContent>
  </w:sdt>
  <w:p w:rsidR="000B3531" w:rsidRDefault="000B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20" w:rsidRDefault="00A16320" w:rsidP="000B3531">
      <w:pPr>
        <w:spacing w:after="0" w:line="240" w:lineRule="auto"/>
      </w:pPr>
      <w:r>
        <w:separator/>
      </w:r>
    </w:p>
  </w:footnote>
  <w:footnote w:type="continuationSeparator" w:id="0">
    <w:p w:rsidR="00A16320" w:rsidRDefault="00A16320" w:rsidP="000B3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5B"/>
    <w:rsid w:val="0003116C"/>
    <w:rsid w:val="00041B13"/>
    <w:rsid w:val="00057BD3"/>
    <w:rsid w:val="00084967"/>
    <w:rsid w:val="000B3531"/>
    <w:rsid w:val="000C1284"/>
    <w:rsid w:val="00110416"/>
    <w:rsid w:val="00157713"/>
    <w:rsid w:val="00196308"/>
    <w:rsid w:val="001C7BE0"/>
    <w:rsid w:val="001D5F5F"/>
    <w:rsid w:val="001E2EBD"/>
    <w:rsid w:val="001F0FDD"/>
    <w:rsid w:val="001F5EC3"/>
    <w:rsid w:val="002153EB"/>
    <w:rsid w:val="00237E3E"/>
    <w:rsid w:val="002E6DC6"/>
    <w:rsid w:val="002F217C"/>
    <w:rsid w:val="003154EE"/>
    <w:rsid w:val="00401637"/>
    <w:rsid w:val="00401FD6"/>
    <w:rsid w:val="00423DE7"/>
    <w:rsid w:val="0043680D"/>
    <w:rsid w:val="004901EC"/>
    <w:rsid w:val="004E68B6"/>
    <w:rsid w:val="004F15CD"/>
    <w:rsid w:val="00525E9A"/>
    <w:rsid w:val="00550B46"/>
    <w:rsid w:val="005561C1"/>
    <w:rsid w:val="00590217"/>
    <w:rsid w:val="0060452C"/>
    <w:rsid w:val="00614D3C"/>
    <w:rsid w:val="006440E7"/>
    <w:rsid w:val="0064759E"/>
    <w:rsid w:val="00675A44"/>
    <w:rsid w:val="0068197F"/>
    <w:rsid w:val="006A0D84"/>
    <w:rsid w:val="007223CD"/>
    <w:rsid w:val="007259F8"/>
    <w:rsid w:val="00734B8D"/>
    <w:rsid w:val="00737848"/>
    <w:rsid w:val="00760890"/>
    <w:rsid w:val="007751D7"/>
    <w:rsid w:val="007A1226"/>
    <w:rsid w:val="007B2849"/>
    <w:rsid w:val="007E6386"/>
    <w:rsid w:val="00814DD7"/>
    <w:rsid w:val="0087481A"/>
    <w:rsid w:val="00886737"/>
    <w:rsid w:val="008D4C16"/>
    <w:rsid w:val="008F0158"/>
    <w:rsid w:val="00921A16"/>
    <w:rsid w:val="00980A83"/>
    <w:rsid w:val="009863F9"/>
    <w:rsid w:val="00994E6C"/>
    <w:rsid w:val="009D2143"/>
    <w:rsid w:val="00A16320"/>
    <w:rsid w:val="00A22D50"/>
    <w:rsid w:val="00A356EA"/>
    <w:rsid w:val="00A7585B"/>
    <w:rsid w:val="00AA2052"/>
    <w:rsid w:val="00AB519B"/>
    <w:rsid w:val="00BB0AE1"/>
    <w:rsid w:val="00BC11ED"/>
    <w:rsid w:val="00BD2D9C"/>
    <w:rsid w:val="00BE3E38"/>
    <w:rsid w:val="00BF3979"/>
    <w:rsid w:val="00C103BB"/>
    <w:rsid w:val="00C17A5A"/>
    <w:rsid w:val="00C62448"/>
    <w:rsid w:val="00CA727D"/>
    <w:rsid w:val="00CC270B"/>
    <w:rsid w:val="00CD3F50"/>
    <w:rsid w:val="00CD6A39"/>
    <w:rsid w:val="00DA6BB5"/>
    <w:rsid w:val="00DC27E0"/>
    <w:rsid w:val="00DE019E"/>
    <w:rsid w:val="00E244E7"/>
    <w:rsid w:val="00E320B3"/>
    <w:rsid w:val="00EC426A"/>
    <w:rsid w:val="00EE019C"/>
    <w:rsid w:val="00EF01B6"/>
    <w:rsid w:val="00F13F38"/>
    <w:rsid w:val="00F154E7"/>
    <w:rsid w:val="00F31913"/>
    <w:rsid w:val="00F419DE"/>
    <w:rsid w:val="00F477ED"/>
    <w:rsid w:val="00F74EE3"/>
    <w:rsid w:val="00F8631F"/>
    <w:rsid w:val="00FF1F7B"/>
    <w:rsid w:val="00FF79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B8D"/>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semiHidden/>
    <w:unhideWhenUsed/>
    <w:rsid w:val="0043680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43680D"/>
    <w:rPr>
      <w:b/>
      <w:bCs/>
    </w:rPr>
  </w:style>
  <w:style w:type="table" w:styleId="TableGrid">
    <w:name w:val="Table Grid"/>
    <w:basedOn w:val="TableNormal"/>
    <w:uiPriority w:val="59"/>
    <w:rsid w:val="009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0158"/>
    <w:rPr>
      <w:color w:val="0000FF"/>
      <w:u w:val="single"/>
    </w:rPr>
  </w:style>
  <w:style w:type="paragraph" w:styleId="Header">
    <w:name w:val="header"/>
    <w:basedOn w:val="Normal"/>
    <w:link w:val="HeaderChar"/>
    <w:uiPriority w:val="99"/>
    <w:unhideWhenUsed/>
    <w:rsid w:val="000B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31"/>
  </w:style>
  <w:style w:type="paragraph" w:styleId="Footer">
    <w:name w:val="footer"/>
    <w:basedOn w:val="Normal"/>
    <w:link w:val="FooterChar"/>
    <w:uiPriority w:val="99"/>
    <w:unhideWhenUsed/>
    <w:rsid w:val="000B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B8D"/>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semiHidden/>
    <w:unhideWhenUsed/>
    <w:rsid w:val="0043680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43680D"/>
    <w:rPr>
      <w:b/>
      <w:bCs/>
    </w:rPr>
  </w:style>
  <w:style w:type="table" w:styleId="TableGrid">
    <w:name w:val="Table Grid"/>
    <w:basedOn w:val="TableNormal"/>
    <w:uiPriority w:val="59"/>
    <w:rsid w:val="009D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0158"/>
    <w:rPr>
      <w:color w:val="0000FF"/>
      <w:u w:val="single"/>
    </w:rPr>
  </w:style>
  <w:style w:type="paragraph" w:styleId="Header">
    <w:name w:val="header"/>
    <w:basedOn w:val="Normal"/>
    <w:link w:val="HeaderChar"/>
    <w:uiPriority w:val="99"/>
    <w:unhideWhenUsed/>
    <w:rsid w:val="000B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31"/>
  </w:style>
  <w:style w:type="paragraph" w:styleId="Footer">
    <w:name w:val="footer"/>
    <w:basedOn w:val="Normal"/>
    <w:link w:val="FooterChar"/>
    <w:uiPriority w:val="99"/>
    <w:unhideWhenUsed/>
    <w:rsid w:val="000B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7278">
      <w:bodyDiv w:val="1"/>
      <w:marLeft w:val="0"/>
      <w:marRight w:val="0"/>
      <w:marTop w:val="0"/>
      <w:marBottom w:val="0"/>
      <w:divBdr>
        <w:top w:val="none" w:sz="0" w:space="0" w:color="auto"/>
        <w:left w:val="none" w:sz="0" w:space="0" w:color="auto"/>
        <w:bottom w:val="none" w:sz="0" w:space="0" w:color="auto"/>
        <w:right w:val="none" w:sz="0" w:space="0" w:color="auto"/>
      </w:divBdr>
    </w:div>
    <w:div w:id="18899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cquangtr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Welcome</cp:lastModifiedBy>
  <cp:revision>76</cp:revision>
  <cp:lastPrinted>2020-05-11T03:39:00Z</cp:lastPrinted>
  <dcterms:created xsi:type="dcterms:W3CDTF">2020-05-06T04:07:00Z</dcterms:created>
  <dcterms:modified xsi:type="dcterms:W3CDTF">2020-05-11T03:40:00Z</dcterms:modified>
</cp:coreProperties>
</file>